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28BDB" w14:textId="5442822D" w:rsidR="00560C2E" w:rsidRPr="00560C2E" w:rsidRDefault="00560C2E" w:rsidP="00C65FB1">
      <w:pPr>
        <w:spacing w:after="0" w:line="360" w:lineRule="auto"/>
        <w:jc w:val="right"/>
        <w:rPr>
          <w:rFonts w:ascii="Arial" w:eastAsia="Calibri" w:hAnsi="Arial" w:cs="Arial"/>
          <w:b/>
          <w:lang w:val="es-MX"/>
        </w:rPr>
      </w:pPr>
      <w:r w:rsidRPr="00560C2E">
        <w:rPr>
          <w:rFonts w:ascii="Arial" w:eastAsia="Calibri" w:hAnsi="Arial" w:cs="Arial"/>
          <w:b/>
          <w:lang w:val="es-MX"/>
        </w:rPr>
        <w:t xml:space="preserve">Mérida, Yucatán a </w:t>
      </w:r>
      <w:r w:rsidR="00B921F0">
        <w:rPr>
          <w:rFonts w:ascii="Arial" w:eastAsia="Calibri" w:hAnsi="Arial" w:cs="Arial"/>
          <w:b/>
          <w:lang w:val="es-MX"/>
        </w:rPr>
        <w:t>10</w:t>
      </w:r>
      <w:r w:rsidRPr="00560C2E">
        <w:rPr>
          <w:rFonts w:ascii="Arial" w:eastAsia="Calibri" w:hAnsi="Arial" w:cs="Arial"/>
          <w:b/>
          <w:lang w:val="es-MX"/>
        </w:rPr>
        <w:t xml:space="preserve"> de </w:t>
      </w:r>
      <w:r w:rsidR="00B921F0">
        <w:rPr>
          <w:rFonts w:ascii="Arial" w:eastAsia="Calibri" w:hAnsi="Arial" w:cs="Arial"/>
          <w:b/>
          <w:lang w:val="es-MX"/>
        </w:rPr>
        <w:t>septiembre</w:t>
      </w:r>
      <w:r w:rsidRPr="00560C2E">
        <w:rPr>
          <w:rFonts w:ascii="Arial" w:eastAsia="Calibri" w:hAnsi="Arial" w:cs="Arial"/>
          <w:b/>
          <w:lang w:val="es-MX"/>
        </w:rPr>
        <w:t xml:space="preserve"> de 2026</w:t>
      </w:r>
    </w:p>
    <w:p w14:paraId="667C581A" w14:textId="77777777" w:rsidR="00560C2E" w:rsidRPr="00560C2E" w:rsidRDefault="00560C2E" w:rsidP="00C65FB1">
      <w:pPr>
        <w:spacing w:after="0" w:line="360" w:lineRule="auto"/>
        <w:jc w:val="right"/>
        <w:rPr>
          <w:rFonts w:ascii="Arial" w:eastAsia="Calibri" w:hAnsi="Arial" w:cs="Arial"/>
          <w:b/>
          <w:lang w:val="es-MX"/>
        </w:rPr>
      </w:pPr>
    </w:p>
    <w:p w14:paraId="4B4CCDEA" w14:textId="77777777" w:rsidR="00560C2E" w:rsidRPr="00560C2E" w:rsidRDefault="00560C2E" w:rsidP="00C65FB1">
      <w:pPr>
        <w:spacing w:after="0" w:line="360" w:lineRule="auto"/>
        <w:jc w:val="right"/>
        <w:rPr>
          <w:rFonts w:ascii="Arial" w:eastAsia="Calibri" w:hAnsi="Arial" w:cs="Arial"/>
          <w:b/>
          <w:noProof/>
          <w:lang w:val="es-MX"/>
        </w:rPr>
      </w:pPr>
    </w:p>
    <w:p w14:paraId="5C845622" w14:textId="77777777" w:rsidR="00560C2E" w:rsidRPr="00560C2E" w:rsidRDefault="00560C2E" w:rsidP="00C65FB1">
      <w:pPr>
        <w:spacing w:after="0" w:line="360" w:lineRule="auto"/>
        <w:rPr>
          <w:rFonts w:ascii="Arial" w:eastAsia="Calibri" w:hAnsi="Arial" w:cs="Arial"/>
          <w:b/>
          <w:bCs/>
          <w:noProof/>
          <w:lang w:val="es-MX"/>
        </w:rPr>
      </w:pPr>
      <w:r w:rsidRPr="00560C2E">
        <w:rPr>
          <w:rFonts w:ascii="Arial" w:eastAsia="Calibri" w:hAnsi="Arial" w:cs="Arial"/>
          <w:b/>
          <w:bCs/>
          <w:noProof/>
          <w:lang w:val="es-MX"/>
        </w:rPr>
        <w:t xml:space="preserve">H. CONGRESO DEL ESTADO DE YUCATÁN: </w:t>
      </w:r>
    </w:p>
    <w:p w14:paraId="5BE9452B" w14:textId="2BAA66BD" w:rsidR="00560C2E" w:rsidRPr="00560C2E" w:rsidRDefault="00560C2E" w:rsidP="00C65FB1">
      <w:pPr>
        <w:spacing w:before="100" w:beforeAutospacing="1" w:after="100" w:afterAutospacing="1" w:line="360" w:lineRule="auto"/>
        <w:jc w:val="both"/>
        <w:rPr>
          <w:rFonts w:ascii="Arial" w:eastAsia="Times New Roman" w:hAnsi="Arial" w:cs="Arial"/>
          <w:b/>
          <w:noProof/>
          <w:sz w:val="24"/>
          <w:szCs w:val="24"/>
          <w:lang w:val="es-MX" w:eastAsia="es-MX"/>
        </w:rPr>
      </w:pPr>
      <w:r w:rsidRPr="00560C2E">
        <w:rPr>
          <w:rFonts w:ascii="Arial" w:eastAsia="Times New Roman" w:hAnsi="Arial" w:cs="Arial"/>
          <w:noProof/>
          <w:sz w:val="24"/>
          <w:szCs w:val="24"/>
          <w:lang w:val="es-MX" w:eastAsia="es-MX"/>
        </w:rPr>
        <w:t xml:space="preserve">El suscrito </w:t>
      </w:r>
      <w:r w:rsidRPr="00560C2E">
        <w:rPr>
          <w:rFonts w:ascii="Arial" w:eastAsia="Times New Roman" w:hAnsi="Arial" w:cs="Arial"/>
          <w:b/>
          <w:bCs/>
          <w:noProof/>
          <w:sz w:val="24"/>
          <w:szCs w:val="24"/>
          <w:lang w:val="es-MX" w:eastAsia="es-MX"/>
        </w:rPr>
        <w:t xml:space="preserve">Diputado </w:t>
      </w:r>
      <w:r w:rsidRPr="00560C2E">
        <w:rPr>
          <w:rFonts w:ascii="Arial" w:hAnsi="Arial" w:cs="Arial"/>
          <w:b/>
          <w:noProof/>
          <w:sz w:val="24"/>
          <w:szCs w:val="24"/>
          <w:lang w:val="es-MX"/>
        </w:rPr>
        <w:t xml:space="preserve">Wilmer Manuel Monforte Marfil, </w:t>
      </w:r>
      <w:r w:rsidRPr="00560C2E">
        <w:rPr>
          <w:rFonts w:ascii="Arial" w:hAnsi="Arial" w:cs="Arial"/>
          <w:bCs/>
          <w:noProof/>
          <w:sz w:val="24"/>
          <w:szCs w:val="24"/>
          <w:lang w:val="es-MX"/>
        </w:rPr>
        <w:t>coordinador de la Fracción Legislativa</w:t>
      </w:r>
      <w:r>
        <w:rPr>
          <w:rFonts w:ascii="Arial" w:hAnsi="Arial" w:cs="Arial"/>
          <w:bCs/>
          <w:noProof/>
          <w:sz w:val="24"/>
          <w:szCs w:val="24"/>
          <w:lang w:val="es-MX"/>
        </w:rPr>
        <w:t xml:space="preserve"> de Morena e </w:t>
      </w:r>
      <w:r w:rsidRPr="00560C2E">
        <w:rPr>
          <w:rFonts w:ascii="Arial" w:eastAsia="Times New Roman" w:hAnsi="Arial" w:cs="Arial"/>
          <w:noProof/>
          <w:sz w:val="24"/>
          <w:szCs w:val="24"/>
          <w:lang w:val="es-MX" w:eastAsia="es-MX"/>
        </w:rPr>
        <w:t>integrante de la Sexagésima Cuarta Legislatura del H. Congreso del Estado de Yucatán</w:t>
      </w:r>
      <w:r>
        <w:rPr>
          <w:rFonts w:ascii="Arial" w:hAnsi="Arial" w:cs="Arial"/>
          <w:bCs/>
          <w:noProof/>
          <w:sz w:val="24"/>
          <w:szCs w:val="24"/>
          <w:lang w:val="es-MX"/>
        </w:rPr>
        <w:t>,</w:t>
      </w:r>
      <w:r w:rsidRPr="00560C2E">
        <w:rPr>
          <w:rFonts w:ascii="Arial" w:hAnsi="Arial" w:cs="Arial"/>
          <w:bCs/>
          <w:noProof/>
          <w:sz w:val="24"/>
          <w:szCs w:val="24"/>
          <w:lang w:val="es-MX"/>
        </w:rPr>
        <w:t xml:space="preserve"> </w:t>
      </w:r>
      <w:r>
        <w:rPr>
          <w:rFonts w:ascii="Arial" w:hAnsi="Arial" w:cs="Arial"/>
          <w:bCs/>
          <w:noProof/>
          <w:sz w:val="24"/>
          <w:szCs w:val="24"/>
          <w:lang w:val="es-MX"/>
        </w:rPr>
        <w:t>c</w:t>
      </w:r>
      <w:r w:rsidRPr="00560C2E">
        <w:rPr>
          <w:rFonts w:ascii="Arial" w:eastAsia="Times New Roman" w:hAnsi="Arial" w:cs="Arial"/>
          <w:noProof/>
          <w:sz w:val="24"/>
          <w:szCs w:val="24"/>
          <w:lang w:val="es-MX" w:eastAsia="es-MX"/>
        </w:rPr>
        <w:t xml:space="preserve">on fundamento en lo </w:t>
      </w:r>
      <w:r>
        <w:rPr>
          <w:rFonts w:ascii="Arial" w:eastAsia="Times New Roman" w:hAnsi="Arial" w:cs="Arial"/>
          <w:noProof/>
          <w:sz w:val="24"/>
          <w:szCs w:val="24"/>
          <w:lang w:val="es-MX" w:eastAsia="es-MX"/>
        </w:rPr>
        <w:t>dispuesto por</w:t>
      </w:r>
      <w:r w:rsidRPr="00560C2E">
        <w:rPr>
          <w:rFonts w:ascii="Arial" w:eastAsia="Times New Roman" w:hAnsi="Arial" w:cs="Arial"/>
          <w:noProof/>
          <w:sz w:val="24"/>
          <w:szCs w:val="24"/>
          <w:lang w:val="es-MX" w:eastAsia="es-MX"/>
        </w:rPr>
        <w:t xml:space="preserve"> los artículos 35 fracción I de la Constitución Política del Estado de Yucatán; 16, 17, y 22 fracción VI de la Ley de Gobierno y 68, 69 y demás disposiciones relativas y aplicables del Reglamento de la Ley de Gobierno, ambas del Poder Legislativo del Estado de Yucatán, present</w:t>
      </w:r>
      <w:r>
        <w:rPr>
          <w:rFonts w:ascii="Arial" w:eastAsia="Times New Roman" w:hAnsi="Arial" w:cs="Arial"/>
          <w:noProof/>
          <w:sz w:val="24"/>
          <w:szCs w:val="24"/>
          <w:lang w:val="es-MX" w:eastAsia="es-MX"/>
        </w:rPr>
        <w:t>o</w:t>
      </w:r>
      <w:r w:rsidRPr="00560C2E">
        <w:rPr>
          <w:rFonts w:ascii="Arial" w:eastAsia="Times New Roman" w:hAnsi="Arial" w:cs="Arial"/>
          <w:noProof/>
          <w:sz w:val="24"/>
          <w:szCs w:val="24"/>
          <w:lang w:val="es-MX" w:eastAsia="es-MX"/>
        </w:rPr>
        <w:t xml:space="preserve"> a consideración de esta soberanía, la siguiente iniciativa con proyecto de </w:t>
      </w:r>
      <w:bookmarkStart w:id="0" w:name="_Hlk211354222"/>
      <w:r w:rsidRPr="00560C2E">
        <w:rPr>
          <w:rFonts w:ascii="Arial" w:eastAsia="Times New Roman" w:hAnsi="Arial" w:cs="Arial"/>
          <w:b/>
          <w:bCs/>
          <w:noProof/>
          <w:sz w:val="24"/>
          <w:szCs w:val="24"/>
          <w:lang w:val="es-MX" w:eastAsia="es-MX"/>
        </w:rPr>
        <w:t xml:space="preserve">Decreto por el que se </w:t>
      </w:r>
      <w:bookmarkEnd w:id="0"/>
      <w:r w:rsidR="00C65FB1" w:rsidRPr="00C65FB1">
        <w:rPr>
          <w:rFonts w:ascii="Arial" w:eastAsia="Times New Roman" w:hAnsi="Arial" w:cs="Arial"/>
          <w:b/>
          <w:bCs/>
          <w:noProof/>
          <w:sz w:val="24"/>
          <w:szCs w:val="24"/>
          <w:lang w:val="es-MX" w:eastAsia="es-MX"/>
        </w:rPr>
        <w:t>declara a la carne ahumada como gastronomía emblemática y tradicional del municipio de Temozón, Yucatán</w:t>
      </w:r>
      <w:r w:rsidRPr="00560C2E">
        <w:rPr>
          <w:rFonts w:ascii="Arial" w:eastAsia="Times New Roman" w:hAnsi="Arial" w:cs="Arial"/>
          <w:noProof/>
          <w:sz w:val="24"/>
          <w:szCs w:val="24"/>
          <w:lang w:val="es-MX" w:eastAsia="es-MX"/>
        </w:rPr>
        <w:t xml:space="preserve">, al tenor de la siguiente: </w:t>
      </w:r>
    </w:p>
    <w:p w14:paraId="252BED26" w14:textId="1F74F775" w:rsidR="007F37FC" w:rsidRDefault="00652793" w:rsidP="00C65FB1">
      <w:pPr>
        <w:spacing w:after="0" w:line="360" w:lineRule="auto"/>
        <w:jc w:val="center"/>
        <w:rPr>
          <w:rFonts w:ascii="Arial" w:hAnsi="Arial" w:cs="Arial"/>
          <w:b/>
          <w:bCs/>
          <w:sz w:val="24"/>
          <w:szCs w:val="24"/>
          <w:lang w:val="es-MX"/>
        </w:rPr>
      </w:pPr>
      <w:r w:rsidRPr="00560C2E">
        <w:rPr>
          <w:rFonts w:ascii="Arial" w:hAnsi="Arial" w:cs="Arial"/>
          <w:b/>
          <w:bCs/>
          <w:noProof/>
          <w:sz w:val="24"/>
          <w:szCs w:val="24"/>
          <w:lang w:val="es-MX"/>
        </w:rPr>
        <w:t>EXPOSICIÓN</w:t>
      </w:r>
      <w:r w:rsidRPr="00281B85">
        <w:rPr>
          <w:rFonts w:ascii="Arial" w:hAnsi="Arial" w:cs="Arial"/>
          <w:b/>
          <w:bCs/>
          <w:sz w:val="24"/>
          <w:szCs w:val="24"/>
          <w:lang w:val="es-MX"/>
        </w:rPr>
        <w:t xml:space="preserve"> DE MOTIVOS</w:t>
      </w:r>
    </w:p>
    <w:p w14:paraId="193AEB25" w14:textId="77777777" w:rsidR="00570962" w:rsidRPr="00281B85" w:rsidRDefault="00570962" w:rsidP="00570962">
      <w:pPr>
        <w:spacing w:after="0" w:line="360" w:lineRule="auto"/>
        <w:jc w:val="center"/>
        <w:rPr>
          <w:rFonts w:ascii="Arial" w:hAnsi="Arial" w:cs="Arial"/>
          <w:b/>
          <w:bCs/>
          <w:sz w:val="24"/>
          <w:szCs w:val="24"/>
          <w:lang w:val="es-MX"/>
        </w:rPr>
      </w:pPr>
    </w:p>
    <w:p w14:paraId="3AF38FBD" w14:textId="29772798" w:rsidR="00570962" w:rsidRDefault="009E6E7B" w:rsidP="00570962">
      <w:pPr>
        <w:spacing w:after="0" w:line="360" w:lineRule="auto"/>
        <w:jc w:val="both"/>
        <w:rPr>
          <w:rFonts w:ascii="Arial" w:hAnsi="Arial" w:cs="Arial"/>
          <w:sz w:val="24"/>
          <w:szCs w:val="24"/>
          <w:lang w:val="es-MX"/>
        </w:rPr>
      </w:pPr>
      <w:r w:rsidRPr="009E6E7B">
        <w:rPr>
          <w:rFonts w:ascii="Arial" w:hAnsi="Arial" w:cs="Arial"/>
          <w:sz w:val="24"/>
          <w:szCs w:val="24"/>
          <w:lang w:val="es-MX"/>
        </w:rPr>
        <w:t>El municipio de Temozón se distingue por poseer una manifestación gastronómica única que ha logrado consolidarse como parte esencial de su identidad colectiva: la carne ahumada</w:t>
      </w:r>
      <w:r w:rsidR="00570962">
        <w:rPr>
          <w:rFonts w:ascii="Arial" w:hAnsi="Arial" w:cs="Arial"/>
          <w:sz w:val="24"/>
          <w:szCs w:val="24"/>
          <w:lang w:val="es-MX"/>
        </w:rPr>
        <w:t>, la cual</w:t>
      </w:r>
      <w:r w:rsidRPr="009E6E7B">
        <w:rPr>
          <w:rFonts w:ascii="Arial" w:hAnsi="Arial" w:cs="Arial"/>
          <w:sz w:val="24"/>
          <w:szCs w:val="24"/>
          <w:lang w:val="es-MX"/>
        </w:rPr>
        <w:t xml:space="preserve"> </w:t>
      </w:r>
      <w:r w:rsidR="00570962" w:rsidRPr="00570962">
        <w:rPr>
          <w:rFonts w:ascii="Arial" w:hAnsi="Arial" w:cs="Arial"/>
          <w:sz w:val="24"/>
          <w:szCs w:val="24"/>
          <w:lang w:val="es-MX"/>
        </w:rPr>
        <w:t>es</w:t>
      </w:r>
      <w:r w:rsidR="00570962">
        <w:rPr>
          <w:rFonts w:ascii="Arial" w:hAnsi="Arial" w:cs="Arial"/>
          <w:sz w:val="24"/>
          <w:szCs w:val="24"/>
          <w:lang w:val="es-MX"/>
        </w:rPr>
        <w:t xml:space="preserve"> considerada como</w:t>
      </w:r>
      <w:r w:rsidR="00570962" w:rsidRPr="00570962">
        <w:rPr>
          <w:rFonts w:ascii="Arial" w:hAnsi="Arial" w:cs="Arial"/>
          <w:sz w:val="24"/>
          <w:szCs w:val="24"/>
          <w:lang w:val="es-MX"/>
        </w:rPr>
        <w:t xml:space="preserve"> un tesoro gastronómico con más de </w:t>
      </w:r>
      <w:r w:rsidR="00570962">
        <w:rPr>
          <w:rFonts w:ascii="Arial" w:hAnsi="Arial" w:cs="Arial"/>
          <w:sz w:val="24"/>
          <w:szCs w:val="24"/>
          <w:lang w:val="es-MX"/>
        </w:rPr>
        <w:t>100</w:t>
      </w:r>
      <w:r w:rsidR="00570962" w:rsidRPr="00570962">
        <w:rPr>
          <w:rFonts w:ascii="Arial" w:hAnsi="Arial" w:cs="Arial"/>
          <w:sz w:val="24"/>
          <w:szCs w:val="24"/>
          <w:lang w:val="es-MX"/>
        </w:rPr>
        <w:t xml:space="preserve"> años de tradición, surgid</w:t>
      </w:r>
      <w:r w:rsidR="00570962">
        <w:rPr>
          <w:rFonts w:ascii="Arial" w:hAnsi="Arial" w:cs="Arial"/>
          <w:sz w:val="24"/>
          <w:szCs w:val="24"/>
          <w:lang w:val="es-MX"/>
        </w:rPr>
        <w:t>o</w:t>
      </w:r>
      <w:r w:rsidR="00570962" w:rsidRPr="00570962">
        <w:rPr>
          <w:rFonts w:ascii="Arial" w:hAnsi="Arial" w:cs="Arial"/>
          <w:sz w:val="24"/>
          <w:szCs w:val="24"/>
          <w:lang w:val="es-MX"/>
        </w:rPr>
        <w:t xml:space="preserve"> como una técnica para conservar carne de cerdo mediante salado y ahumado lento con leñas locales como jabín</w:t>
      </w:r>
      <w:r w:rsidR="00B921F0">
        <w:rPr>
          <w:rFonts w:ascii="Arial" w:hAnsi="Arial" w:cs="Arial"/>
          <w:sz w:val="24"/>
          <w:szCs w:val="24"/>
          <w:lang w:val="es-MX"/>
        </w:rPr>
        <w:t xml:space="preserve">, </w:t>
      </w:r>
      <w:proofErr w:type="spellStart"/>
      <w:r w:rsidR="00B921F0">
        <w:rPr>
          <w:rFonts w:ascii="Arial" w:hAnsi="Arial" w:cs="Arial"/>
          <w:sz w:val="24"/>
          <w:szCs w:val="24"/>
          <w:lang w:val="es-MX"/>
        </w:rPr>
        <w:t>dzidzilché</w:t>
      </w:r>
      <w:proofErr w:type="spellEnd"/>
      <w:r w:rsidR="00B921F0">
        <w:rPr>
          <w:rFonts w:ascii="Arial" w:hAnsi="Arial" w:cs="Arial"/>
          <w:sz w:val="24"/>
          <w:szCs w:val="24"/>
          <w:lang w:val="es-MX"/>
        </w:rPr>
        <w:t xml:space="preserve">, </w:t>
      </w:r>
      <w:proofErr w:type="spellStart"/>
      <w:r w:rsidR="00B921F0">
        <w:rPr>
          <w:rFonts w:ascii="Arial" w:hAnsi="Arial" w:cs="Arial"/>
          <w:sz w:val="24"/>
          <w:szCs w:val="24"/>
          <w:lang w:val="es-MX"/>
        </w:rPr>
        <w:t>catzin</w:t>
      </w:r>
      <w:proofErr w:type="spellEnd"/>
      <w:r w:rsidR="00B921F0">
        <w:rPr>
          <w:rFonts w:ascii="Arial" w:hAnsi="Arial" w:cs="Arial"/>
          <w:sz w:val="24"/>
          <w:szCs w:val="24"/>
          <w:lang w:val="es-MX"/>
        </w:rPr>
        <w:t xml:space="preserve"> y otras maderas de la región que le dan un sabor único</w:t>
      </w:r>
      <w:r w:rsidR="00570962" w:rsidRPr="00570962">
        <w:rPr>
          <w:rFonts w:ascii="Arial" w:hAnsi="Arial" w:cs="Arial"/>
          <w:sz w:val="24"/>
          <w:szCs w:val="24"/>
          <w:lang w:val="es-MX"/>
        </w:rPr>
        <w:t>.</w:t>
      </w:r>
    </w:p>
    <w:p w14:paraId="5F8B0D42" w14:textId="77777777" w:rsidR="00570962" w:rsidRDefault="00570962" w:rsidP="00570962">
      <w:pPr>
        <w:spacing w:after="0" w:line="360" w:lineRule="auto"/>
        <w:jc w:val="both"/>
        <w:rPr>
          <w:rFonts w:ascii="Arial" w:hAnsi="Arial" w:cs="Arial"/>
          <w:sz w:val="24"/>
          <w:szCs w:val="24"/>
          <w:lang w:val="es-MX"/>
        </w:rPr>
      </w:pPr>
    </w:p>
    <w:p w14:paraId="49CF3348" w14:textId="507ED2C0" w:rsidR="00570962" w:rsidRDefault="009E6E7B" w:rsidP="00E31346">
      <w:pPr>
        <w:spacing w:after="0" w:line="360" w:lineRule="auto"/>
        <w:ind w:firstLine="720"/>
        <w:jc w:val="both"/>
        <w:rPr>
          <w:rFonts w:ascii="Arial" w:hAnsi="Arial" w:cs="Arial"/>
          <w:sz w:val="24"/>
          <w:szCs w:val="24"/>
          <w:lang w:val="es-MX"/>
        </w:rPr>
      </w:pPr>
      <w:r w:rsidRPr="009E6E7B">
        <w:rPr>
          <w:rFonts w:ascii="Arial" w:hAnsi="Arial" w:cs="Arial"/>
          <w:sz w:val="24"/>
          <w:szCs w:val="24"/>
          <w:lang w:val="es-MX"/>
        </w:rPr>
        <w:t>Este producto, elaborado principalmente a partir de carne de cerdo mediante</w:t>
      </w:r>
      <w:r w:rsidR="00570962">
        <w:rPr>
          <w:rFonts w:ascii="Arial" w:hAnsi="Arial" w:cs="Arial"/>
          <w:sz w:val="24"/>
          <w:szCs w:val="24"/>
          <w:lang w:val="es-MX"/>
        </w:rPr>
        <w:t xml:space="preserve"> dicha</w:t>
      </w:r>
      <w:r w:rsidRPr="009E6E7B">
        <w:rPr>
          <w:rFonts w:ascii="Arial" w:hAnsi="Arial" w:cs="Arial"/>
          <w:sz w:val="24"/>
          <w:szCs w:val="24"/>
          <w:lang w:val="es-MX"/>
        </w:rPr>
        <w:t xml:space="preserve"> técnica tradicional</w:t>
      </w:r>
      <w:r w:rsidR="00570962">
        <w:rPr>
          <w:rFonts w:ascii="Arial" w:hAnsi="Arial" w:cs="Arial"/>
          <w:sz w:val="24"/>
          <w:szCs w:val="24"/>
          <w:lang w:val="es-MX"/>
        </w:rPr>
        <w:t xml:space="preserve"> y artesanal</w:t>
      </w:r>
      <w:r w:rsidRPr="009E6E7B">
        <w:rPr>
          <w:rFonts w:ascii="Arial" w:hAnsi="Arial" w:cs="Arial"/>
          <w:sz w:val="24"/>
          <w:szCs w:val="24"/>
          <w:lang w:val="es-MX"/>
        </w:rPr>
        <w:t xml:space="preserve"> de salado, curado y ahumado en horno de leña, ha adquirido reconocimiento regional y estatal por su sabor, calidad y autenticidad</w:t>
      </w:r>
      <w:r w:rsidR="00570962" w:rsidRPr="00570962">
        <w:rPr>
          <w:rFonts w:ascii="Arial" w:hAnsi="Arial" w:cs="Arial"/>
          <w:sz w:val="24"/>
          <w:szCs w:val="24"/>
          <w:lang w:val="es-MX"/>
        </w:rPr>
        <w:t>, convirtiendo al pueblo de Temozón en un referente culinario.</w:t>
      </w:r>
    </w:p>
    <w:p w14:paraId="6D09990D" w14:textId="77777777" w:rsidR="00570962" w:rsidRPr="009E6E7B" w:rsidRDefault="00570962" w:rsidP="00570962">
      <w:pPr>
        <w:spacing w:after="0" w:line="360" w:lineRule="auto"/>
        <w:jc w:val="both"/>
        <w:rPr>
          <w:rFonts w:ascii="Arial" w:hAnsi="Arial" w:cs="Arial"/>
          <w:sz w:val="24"/>
          <w:szCs w:val="24"/>
          <w:lang w:val="es-MX"/>
        </w:rPr>
      </w:pPr>
    </w:p>
    <w:p w14:paraId="6773C5A9" w14:textId="7BC31F79" w:rsidR="009E6E7B" w:rsidRDefault="00E31346" w:rsidP="00570962">
      <w:pPr>
        <w:spacing w:after="0" w:line="360" w:lineRule="auto"/>
        <w:ind w:firstLine="720"/>
        <w:jc w:val="both"/>
        <w:rPr>
          <w:rFonts w:ascii="Arial" w:hAnsi="Arial" w:cs="Arial"/>
          <w:sz w:val="24"/>
          <w:szCs w:val="24"/>
          <w:lang w:val="es-MX"/>
        </w:rPr>
      </w:pPr>
      <w:r>
        <w:rPr>
          <w:rFonts w:ascii="Arial" w:hAnsi="Arial" w:cs="Arial"/>
          <w:sz w:val="24"/>
          <w:szCs w:val="24"/>
          <w:lang w:val="es-MX"/>
        </w:rPr>
        <w:lastRenderedPageBreak/>
        <w:t>Además</w:t>
      </w:r>
      <w:r w:rsidR="006D46D1">
        <w:rPr>
          <w:rFonts w:ascii="Arial" w:hAnsi="Arial" w:cs="Arial"/>
          <w:sz w:val="24"/>
          <w:szCs w:val="24"/>
          <w:lang w:val="es-MX"/>
        </w:rPr>
        <w:t>, por</w:t>
      </w:r>
      <w:r w:rsidR="009E6E7B">
        <w:rPr>
          <w:rFonts w:ascii="Arial" w:hAnsi="Arial" w:cs="Arial"/>
          <w:sz w:val="24"/>
          <w:szCs w:val="24"/>
          <w:lang w:val="es-MX"/>
        </w:rPr>
        <w:t xml:space="preserve"> </w:t>
      </w:r>
      <w:r w:rsidR="009E6E7B" w:rsidRPr="009E6E7B">
        <w:rPr>
          <w:rFonts w:ascii="Arial" w:hAnsi="Arial" w:cs="Arial"/>
          <w:sz w:val="24"/>
          <w:szCs w:val="24"/>
          <w:lang w:val="es-MX"/>
        </w:rPr>
        <w:t xml:space="preserve">su arraigo social y su importancia cultural, la carne ahumada de Temozón </w:t>
      </w:r>
      <w:r w:rsidR="006D46D1">
        <w:rPr>
          <w:rFonts w:ascii="Arial" w:hAnsi="Arial" w:cs="Arial"/>
          <w:sz w:val="24"/>
          <w:szCs w:val="24"/>
          <w:lang w:val="es-MX"/>
        </w:rPr>
        <w:t>se le considera como</w:t>
      </w:r>
      <w:r w:rsidR="009E6E7B" w:rsidRPr="009E6E7B">
        <w:rPr>
          <w:rFonts w:ascii="Arial" w:hAnsi="Arial" w:cs="Arial"/>
          <w:sz w:val="24"/>
          <w:szCs w:val="24"/>
          <w:lang w:val="es-MX"/>
        </w:rPr>
        <w:t xml:space="preserve"> un elemento representativo del patrimonio gastronómico municipal</w:t>
      </w:r>
      <w:r>
        <w:rPr>
          <w:rFonts w:ascii="Arial" w:hAnsi="Arial" w:cs="Arial"/>
          <w:sz w:val="24"/>
          <w:szCs w:val="24"/>
          <w:lang w:val="es-MX"/>
        </w:rPr>
        <w:t xml:space="preserve">, </w:t>
      </w:r>
      <w:r w:rsidR="009E6E7B" w:rsidRPr="009E6E7B">
        <w:rPr>
          <w:rFonts w:ascii="Arial" w:hAnsi="Arial" w:cs="Arial"/>
          <w:sz w:val="24"/>
          <w:szCs w:val="24"/>
          <w:lang w:val="es-MX"/>
        </w:rPr>
        <w:t>constituye</w:t>
      </w:r>
      <w:r>
        <w:rPr>
          <w:rFonts w:ascii="Arial" w:hAnsi="Arial" w:cs="Arial"/>
          <w:sz w:val="24"/>
          <w:szCs w:val="24"/>
          <w:lang w:val="es-MX"/>
        </w:rPr>
        <w:t>ndo</w:t>
      </w:r>
      <w:r w:rsidR="009E6E7B" w:rsidRPr="009E6E7B">
        <w:rPr>
          <w:rFonts w:ascii="Arial" w:hAnsi="Arial" w:cs="Arial"/>
          <w:sz w:val="24"/>
          <w:szCs w:val="24"/>
          <w:lang w:val="es-MX"/>
        </w:rPr>
        <w:t xml:space="preserve"> una expresión auténtica del patrimonio cultural inmaterial del municipio, al reunir conocimientos, técnicas y prácticas transmitidas de generación en generación.</w:t>
      </w:r>
    </w:p>
    <w:p w14:paraId="6EA471BA" w14:textId="77777777" w:rsidR="00E31346" w:rsidRPr="009E6E7B" w:rsidRDefault="00E31346" w:rsidP="00570962">
      <w:pPr>
        <w:spacing w:after="0" w:line="360" w:lineRule="auto"/>
        <w:ind w:firstLine="720"/>
        <w:jc w:val="both"/>
        <w:rPr>
          <w:rFonts w:ascii="Arial" w:hAnsi="Arial" w:cs="Arial"/>
          <w:sz w:val="24"/>
          <w:szCs w:val="24"/>
          <w:lang w:val="es-MX"/>
        </w:rPr>
      </w:pPr>
    </w:p>
    <w:p w14:paraId="51B9414B" w14:textId="1D0F377A" w:rsidR="009E6E7B" w:rsidRDefault="006D46D1" w:rsidP="00570962">
      <w:pPr>
        <w:spacing w:after="0" w:line="360" w:lineRule="auto"/>
        <w:ind w:firstLine="720"/>
        <w:jc w:val="both"/>
        <w:rPr>
          <w:rFonts w:ascii="Arial" w:hAnsi="Arial" w:cs="Arial"/>
          <w:sz w:val="24"/>
          <w:szCs w:val="24"/>
          <w:lang w:val="es-MX"/>
        </w:rPr>
      </w:pPr>
      <w:r>
        <w:rPr>
          <w:rFonts w:ascii="Arial" w:hAnsi="Arial" w:cs="Arial"/>
          <w:sz w:val="24"/>
          <w:szCs w:val="24"/>
          <w:lang w:val="es-MX"/>
        </w:rPr>
        <w:t>Por lo que s</w:t>
      </w:r>
      <w:r w:rsidR="009E6E7B" w:rsidRPr="009E6E7B">
        <w:rPr>
          <w:rFonts w:ascii="Arial" w:hAnsi="Arial" w:cs="Arial"/>
          <w:sz w:val="24"/>
          <w:szCs w:val="24"/>
          <w:lang w:val="es-MX"/>
        </w:rPr>
        <w:t>u proceso de elaboración artesanal no solo representa un saber técnico, sino también una forma de organización social y económica que involucra a numerosas familias dedicadas a la producción, comercialización y preparación de este alimento.</w:t>
      </w:r>
      <w:r w:rsidR="00E31346">
        <w:rPr>
          <w:rFonts w:ascii="Arial" w:hAnsi="Arial" w:cs="Arial"/>
          <w:sz w:val="24"/>
          <w:szCs w:val="24"/>
          <w:lang w:val="es-MX"/>
        </w:rPr>
        <w:t xml:space="preserve"> </w:t>
      </w:r>
      <w:r w:rsidR="009E6E7B" w:rsidRPr="009E6E7B">
        <w:rPr>
          <w:rFonts w:ascii="Arial" w:hAnsi="Arial" w:cs="Arial"/>
          <w:sz w:val="24"/>
          <w:szCs w:val="24"/>
          <w:lang w:val="es-MX"/>
        </w:rPr>
        <w:t>Asimismo, este producto ha trascendido el ámbito doméstico para convertirse en un referente gastronómico del estado de Yucatán, siendo un atractivo para visitantes que recorren la región en busca de experiencias culinarias tradicionales.</w:t>
      </w:r>
      <w:r>
        <w:rPr>
          <w:rFonts w:ascii="Arial" w:hAnsi="Arial" w:cs="Arial"/>
          <w:sz w:val="24"/>
          <w:szCs w:val="24"/>
          <w:lang w:val="es-MX"/>
        </w:rPr>
        <w:t xml:space="preserve"> </w:t>
      </w:r>
    </w:p>
    <w:p w14:paraId="28D92CA1" w14:textId="77777777" w:rsidR="00E31346" w:rsidRPr="009E6E7B" w:rsidRDefault="00E31346" w:rsidP="00570962">
      <w:pPr>
        <w:spacing w:after="0" w:line="360" w:lineRule="auto"/>
        <w:ind w:firstLine="720"/>
        <w:jc w:val="both"/>
        <w:rPr>
          <w:rFonts w:ascii="Arial" w:hAnsi="Arial" w:cs="Arial"/>
          <w:sz w:val="24"/>
          <w:szCs w:val="24"/>
          <w:lang w:val="es-MX"/>
        </w:rPr>
      </w:pPr>
    </w:p>
    <w:p w14:paraId="7096C54F" w14:textId="64225745" w:rsidR="009E6E7B" w:rsidRDefault="006D46D1" w:rsidP="0033350F">
      <w:pPr>
        <w:spacing w:after="0" w:line="360" w:lineRule="auto"/>
        <w:ind w:firstLine="720"/>
        <w:jc w:val="both"/>
        <w:rPr>
          <w:rFonts w:ascii="Arial" w:hAnsi="Arial" w:cs="Arial"/>
          <w:sz w:val="24"/>
          <w:szCs w:val="24"/>
          <w:lang w:val="es-MX"/>
        </w:rPr>
      </w:pPr>
      <w:r>
        <w:rPr>
          <w:rFonts w:ascii="Arial" w:hAnsi="Arial" w:cs="Arial"/>
          <w:sz w:val="24"/>
          <w:szCs w:val="24"/>
          <w:lang w:val="es-MX"/>
        </w:rPr>
        <w:t>En este tenor, hemos de expresar que</w:t>
      </w:r>
      <w:r w:rsidR="00E31346">
        <w:rPr>
          <w:rFonts w:ascii="Arial" w:hAnsi="Arial" w:cs="Arial"/>
          <w:sz w:val="24"/>
          <w:szCs w:val="24"/>
          <w:lang w:val="es-MX"/>
        </w:rPr>
        <w:t xml:space="preserve"> la finalidad de esta iniciativa consiste precisamente en</w:t>
      </w:r>
      <w:r>
        <w:rPr>
          <w:rFonts w:ascii="Arial" w:hAnsi="Arial" w:cs="Arial"/>
          <w:sz w:val="24"/>
          <w:szCs w:val="24"/>
          <w:lang w:val="es-MX"/>
        </w:rPr>
        <w:t xml:space="preserve"> e</w:t>
      </w:r>
      <w:r w:rsidR="009E6E7B" w:rsidRPr="009E6E7B">
        <w:rPr>
          <w:rFonts w:ascii="Arial" w:hAnsi="Arial" w:cs="Arial"/>
          <w:sz w:val="24"/>
          <w:szCs w:val="24"/>
          <w:lang w:val="es-MX"/>
        </w:rPr>
        <w:t>l reconocimiento formal de la carne ahumada como gastronomía emblemática y tradicional</w:t>
      </w:r>
      <w:r w:rsidR="00E31346">
        <w:rPr>
          <w:rFonts w:ascii="Arial" w:hAnsi="Arial" w:cs="Arial"/>
          <w:sz w:val="24"/>
          <w:szCs w:val="24"/>
          <w:lang w:val="es-MX"/>
        </w:rPr>
        <w:t>, la cual</w:t>
      </w:r>
      <w:r w:rsidR="009E6E7B" w:rsidRPr="009E6E7B">
        <w:rPr>
          <w:rFonts w:ascii="Arial" w:hAnsi="Arial" w:cs="Arial"/>
          <w:sz w:val="24"/>
          <w:szCs w:val="24"/>
          <w:lang w:val="es-MX"/>
        </w:rPr>
        <w:t xml:space="preserve"> permitirá fortalecer la identidad cultural del municipio, </w:t>
      </w:r>
      <w:r w:rsidR="0033350F">
        <w:rPr>
          <w:rFonts w:ascii="Arial" w:hAnsi="Arial" w:cs="Arial"/>
          <w:sz w:val="24"/>
          <w:szCs w:val="24"/>
          <w:lang w:val="es-MX"/>
        </w:rPr>
        <w:t xml:space="preserve">permitiendo con ello que </w:t>
      </w:r>
      <w:r w:rsidR="00E31346">
        <w:rPr>
          <w:rFonts w:ascii="Arial" w:hAnsi="Arial" w:cs="Arial"/>
          <w:sz w:val="24"/>
          <w:szCs w:val="24"/>
          <w:lang w:val="es-MX"/>
        </w:rPr>
        <w:t xml:space="preserve">se reconozca </w:t>
      </w:r>
      <w:r w:rsidR="009E6E7B" w:rsidRPr="009E6E7B">
        <w:rPr>
          <w:rFonts w:ascii="Arial" w:hAnsi="Arial" w:cs="Arial"/>
          <w:sz w:val="24"/>
          <w:szCs w:val="24"/>
          <w:lang w:val="es-MX"/>
        </w:rPr>
        <w:t>su valor como patrimonio cultural inmaterial de la comunidad</w:t>
      </w:r>
      <w:r w:rsidR="00E31346">
        <w:rPr>
          <w:rFonts w:ascii="Arial" w:hAnsi="Arial" w:cs="Arial"/>
          <w:sz w:val="24"/>
          <w:szCs w:val="24"/>
          <w:lang w:val="es-MX"/>
        </w:rPr>
        <w:t>, promover</w:t>
      </w:r>
      <w:r w:rsidR="009E6E7B" w:rsidRPr="009E6E7B">
        <w:rPr>
          <w:rFonts w:ascii="Arial" w:hAnsi="Arial" w:cs="Arial"/>
          <w:sz w:val="24"/>
          <w:szCs w:val="24"/>
          <w:lang w:val="es-MX"/>
        </w:rPr>
        <w:t xml:space="preserve"> su conservación y transmisión a futuras generaciones</w:t>
      </w:r>
      <w:r w:rsidR="00E31346">
        <w:rPr>
          <w:rFonts w:ascii="Arial" w:hAnsi="Arial" w:cs="Arial"/>
          <w:sz w:val="24"/>
          <w:szCs w:val="24"/>
          <w:lang w:val="es-MX"/>
        </w:rPr>
        <w:t xml:space="preserve">, impulsar </w:t>
      </w:r>
      <w:r w:rsidR="009E6E7B" w:rsidRPr="009E6E7B">
        <w:rPr>
          <w:rFonts w:ascii="Arial" w:hAnsi="Arial" w:cs="Arial"/>
          <w:sz w:val="24"/>
          <w:szCs w:val="24"/>
          <w:lang w:val="es-MX"/>
        </w:rPr>
        <w:t>su difusión como elemento representativo del municipio en el ámbito turístico y gastronómico</w:t>
      </w:r>
      <w:r w:rsidR="00E31346">
        <w:rPr>
          <w:rFonts w:ascii="Arial" w:hAnsi="Arial" w:cs="Arial"/>
          <w:sz w:val="24"/>
          <w:szCs w:val="24"/>
          <w:lang w:val="es-MX"/>
        </w:rPr>
        <w:t xml:space="preserve">, y fomentar </w:t>
      </w:r>
      <w:r w:rsidR="009E6E7B" w:rsidRPr="009E6E7B">
        <w:rPr>
          <w:rFonts w:ascii="Arial" w:hAnsi="Arial" w:cs="Arial"/>
          <w:sz w:val="24"/>
          <w:szCs w:val="24"/>
          <w:lang w:val="es-MX"/>
        </w:rPr>
        <w:t>el orgullo e identidad cultural entre los habitantes de Temozón.</w:t>
      </w:r>
    </w:p>
    <w:p w14:paraId="460733CA" w14:textId="77777777" w:rsidR="0033350F" w:rsidRDefault="0033350F" w:rsidP="0033350F">
      <w:pPr>
        <w:spacing w:after="0" w:line="360" w:lineRule="auto"/>
        <w:ind w:firstLine="720"/>
        <w:jc w:val="both"/>
        <w:rPr>
          <w:rFonts w:ascii="Arial" w:hAnsi="Arial" w:cs="Arial"/>
          <w:sz w:val="24"/>
          <w:szCs w:val="24"/>
          <w:lang w:val="es-MX"/>
        </w:rPr>
      </w:pPr>
    </w:p>
    <w:p w14:paraId="49C734C7" w14:textId="77777777" w:rsidR="00762459" w:rsidRDefault="006F5C35" w:rsidP="0033350F">
      <w:pPr>
        <w:spacing w:after="0" w:line="360" w:lineRule="auto"/>
        <w:ind w:firstLine="720"/>
        <w:jc w:val="both"/>
        <w:rPr>
          <w:rFonts w:ascii="Arial" w:hAnsi="Arial" w:cs="Arial"/>
          <w:sz w:val="24"/>
          <w:szCs w:val="24"/>
          <w:lang w:val="es-MX"/>
        </w:rPr>
      </w:pPr>
      <w:r>
        <w:rPr>
          <w:rFonts w:ascii="Arial" w:hAnsi="Arial" w:cs="Arial"/>
          <w:sz w:val="24"/>
          <w:szCs w:val="24"/>
          <w:lang w:val="es-MX"/>
        </w:rPr>
        <w:t>En este tenor, es importante resaltar que, en el 2013, este Congreso estatal reconoció a la gastronomía yucateca como patrimonio cultural intangible del Estado</w:t>
      </w:r>
      <w:r w:rsidR="00762459">
        <w:rPr>
          <w:rFonts w:ascii="Arial" w:hAnsi="Arial" w:cs="Arial"/>
          <w:sz w:val="24"/>
          <w:szCs w:val="24"/>
          <w:lang w:val="es-MX"/>
        </w:rPr>
        <w:t>, señalando dentro de la iniciativa que la promovió, que l</w:t>
      </w:r>
      <w:r w:rsidR="00762459" w:rsidRPr="00762459">
        <w:rPr>
          <w:rFonts w:ascii="Arial" w:hAnsi="Arial" w:cs="Arial"/>
          <w:sz w:val="24"/>
          <w:szCs w:val="24"/>
          <w:lang w:val="es-MX"/>
        </w:rPr>
        <w:t>a entidad yucateca está basada en diversos elementos históricos y culturales</w:t>
      </w:r>
      <w:r w:rsidR="00762459">
        <w:rPr>
          <w:rFonts w:ascii="Arial" w:hAnsi="Arial" w:cs="Arial"/>
          <w:sz w:val="24"/>
          <w:szCs w:val="24"/>
          <w:lang w:val="es-MX"/>
        </w:rPr>
        <w:t>, siendo su</w:t>
      </w:r>
      <w:r w:rsidR="00762459" w:rsidRPr="00762459">
        <w:rPr>
          <w:rFonts w:ascii="Arial" w:hAnsi="Arial" w:cs="Arial"/>
          <w:sz w:val="24"/>
          <w:szCs w:val="24"/>
          <w:lang w:val="es-MX"/>
        </w:rPr>
        <w:t xml:space="preserve"> gastronomía </w:t>
      </w:r>
      <w:r w:rsidR="00762459">
        <w:rPr>
          <w:rFonts w:ascii="Arial" w:hAnsi="Arial" w:cs="Arial"/>
          <w:sz w:val="24"/>
          <w:szCs w:val="24"/>
          <w:lang w:val="es-MX"/>
        </w:rPr>
        <w:t>uno de ellos al ser el</w:t>
      </w:r>
      <w:r w:rsidR="00762459" w:rsidRPr="00762459">
        <w:rPr>
          <w:rFonts w:ascii="Arial" w:hAnsi="Arial" w:cs="Arial"/>
          <w:sz w:val="24"/>
          <w:szCs w:val="24"/>
          <w:lang w:val="es-MX"/>
        </w:rPr>
        <w:t xml:space="preserve"> resultado del mestizaje ocurrido entre diversas culturas que convergieron en el territorio del estado</w:t>
      </w:r>
      <w:r w:rsidR="00762459">
        <w:rPr>
          <w:rFonts w:ascii="Arial" w:hAnsi="Arial" w:cs="Arial"/>
          <w:sz w:val="24"/>
          <w:szCs w:val="24"/>
          <w:lang w:val="es-MX"/>
        </w:rPr>
        <w:t>.</w:t>
      </w:r>
    </w:p>
    <w:p w14:paraId="197BDED0" w14:textId="77777777" w:rsidR="00762459" w:rsidRDefault="00762459" w:rsidP="0033350F">
      <w:pPr>
        <w:spacing w:after="0" w:line="360" w:lineRule="auto"/>
        <w:ind w:firstLine="720"/>
        <w:jc w:val="both"/>
        <w:rPr>
          <w:rFonts w:ascii="Arial" w:hAnsi="Arial" w:cs="Arial"/>
          <w:sz w:val="24"/>
          <w:szCs w:val="24"/>
          <w:lang w:val="es-MX"/>
        </w:rPr>
      </w:pPr>
    </w:p>
    <w:p w14:paraId="607EA74B" w14:textId="0D937F82" w:rsidR="00762459" w:rsidRDefault="00762459" w:rsidP="0033350F">
      <w:pPr>
        <w:spacing w:after="0" w:line="360" w:lineRule="auto"/>
        <w:ind w:firstLine="720"/>
        <w:jc w:val="both"/>
        <w:rPr>
          <w:rFonts w:ascii="Arial" w:hAnsi="Arial" w:cs="Arial"/>
          <w:sz w:val="24"/>
          <w:szCs w:val="24"/>
          <w:lang w:val="es-MX"/>
        </w:rPr>
      </w:pPr>
      <w:r>
        <w:rPr>
          <w:rFonts w:ascii="Arial" w:hAnsi="Arial" w:cs="Arial"/>
          <w:sz w:val="24"/>
          <w:szCs w:val="24"/>
          <w:lang w:val="es-MX"/>
        </w:rPr>
        <w:lastRenderedPageBreak/>
        <w:t xml:space="preserve">La gastronomía yucateca </w:t>
      </w:r>
      <w:r w:rsidRPr="00762459">
        <w:rPr>
          <w:rFonts w:ascii="Arial" w:hAnsi="Arial" w:cs="Arial"/>
          <w:sz w:val="24"/>
          <w:szCs w:val="24"/>
          <w:lang w:val="es-MX"/>
        </w:rPr>
        <w:t>es</w:t>
      </w:r>
      <w:r>
        <w:rPr>
          <w:rFonts w:ascii="Arial" w:hAnsi="Arial" w:cs="Arial"/>
          <w:sz w:val="24"/>
          <w:szCs w:val="24"/>
          <w:lang w:val="es-MX"/>
        </w:rPr>
        <w:t xml:space="preserve"> la</w:t>
      </w:r>
      <w:r w:rsidRPr="00762459">
        <w:rPr>
          <w:rFonts w:ascii="Arial" w:hAnsi="Arial" w:cs="Arial"/>
          <w:sz w:val="24"/>
          <w:szCs w:val="24"/>
          <w:lang w:val="es-MX"/>
        </w:rPr>
        <w:t xml:space="preserve"> manifestación latente de costumbres y tradiciones ancestrales, símbolo de identidad local que, en los últimos años, se ha destacado como elemento fundamental para el desarrollo turístico y económico de Yucatán.</w:t>
      </w:r>
      <w:r w:rsidR="006F5C35">
        <w:rPr>
          <w:rFonts w:ascii="Arial" w:hAnsi="Arial" w:cs="Arial"/>
          <w:sz w:val="24"/>
          <w:szCs w:val="24"/>
          <w:lang w:val="es-MX"/>
        </w:rPr>
        <w:t xml:space="preserve"> </w:t>
      </w:r>
      <w:r>
        <w:rPr>
          <w:rFonts w:ascii="Arial" w:hAnsi="Arial" w:cs="Arial"/>
          <w:sz w:val="24"/>
          <w:szCs w:val="24"/>
          <w:lang w:val="es-MX"/>
        </w:rPr>
        <w:t xml:space="preserve">La cual, al </w:t>
      </w:r>
      <w:r w:rsidRPr="00762459">
        <w:rPr>
          <w:rFonts w:ascii="Arial" w:hAnsi="Arial" w:cs="Arial"/>
          <w:sz w:val="24"/>
          <w:szCs w:val="24"/>
          <w:lang w:val="es-MX"/>
        </w:rPr>
        <w:t>utilizar ingredientes, elementos y técnicas propias de la entidad, provenientes de las culturas involucradas en su formación contemporánea, transmite símbolos, ideas y, en sí misma, replica nuestra herencia ancestral. Por tal motivo, debe ser protegida, difundida, promovida y fortalecida, para el disfrute de las generaciones presentes y futuras.</w:t>
      </w:r>
    </w:p>
    <w:p w14:paraId="0A134584" w14:textId="77777777" w:rsidR="00762459" w:rsidRDefault="00762459" w:rsidP="0033350F">
      <w:pPr>
        <w:spacing w:after="0" w:line="360" w:lineRule="auto"/>
        <w:ind w:firstLine="720"/>
        <w:jc w:val="both"/>
        <w:rPr>
          <w:rFonts w:ascii="Arial" w:hAnsi="Arial" w:cs="Arial"/>
          <w:sz w:val="24"/>
          <w:szCs w:val="24"/>
          <w:lang w:val="es-MX"/>
        </w:rPr>
      </w:pPr>
    </w:p>
    <w:p w14:paraId="51F178ED" w14:textId="455053A7" w:rsidR="009E6E7B" w:rsidRDefault="00762459" w:rsidP="00ED57A2">
      <w:pPr>
        <w:spacing w:after="0" w:line="360" w:lineRule="auto"/>
        <w:ind w:firstLine="720"/>
        <w:jc w:val="both"/>
        <w:rPr>
          <w:rFonts w:ascii="Arial" w:hAnsi="Arial" w:cs="Arial"/>
          <w:sz w:val="24"/>
          <w:szCs w:val="24"/>
          <w:lang w:val="es-MX"/>
        </w:rPr>
      </w:pPr>
      <w:r>
        <w:rPr>
          <w:rFonts w:ascii="Arial" w:hAnsi="Arial" w:cs="Arial"/>
          <w:sz w:val="24"/>
          <w:szCs w:val="24"/>
          <w:lang w:val="es-MX"/>
        </w:rPr>
        <w:t xml:space="preserve">En este sentido, hemos de </w:t>
      </w:r>
      <w:r w:rsidR="00ED57A2">
        <w:rPr>
          <w:rFonts w:ascii="Arial" w:hAnsi="Arial" w:cs="Arial"/>
          <w:sz w:val="24"/>
          <w:szCs w:val="24"/>
          <w:lang w:val="es-MX"/>
        </w:rPr>
        <w:t>resaltar</w:t>
      </w:r>
      <w:r>
        <w:rPr>
          <w:rFonts w:ascii="Arial" w:hAnsi="Arial" w:cs="Arial"/>
          <w:sz w:val="24"/>
          <w:szCs w:val="24"/>
          <w:lang w:val="es-MX"/>
        </w:rPr>
        <w:t xml:space="preserve"> </w:t>
      </w:r>
      <w:r w:rsidR="00ED57A2">
        <w:rPr>
          <w:rFonts w:ascii="Arial" w:hAnsi="Arial" w:cs="Arial"/>
          <w:sz w:val="24"/>
          <w:szCs w:val="24"/>
          <w:lang w:val="es-MX"/>
        </w:rPr>
        <w:t>que,</w:t>
      </w:r>
      <w:r>
        <w:rPr>
          <w:rFonts w:ascii="Arial" w:hAnsi="Arial" w:cs="Arial"/>
          <w:sz w:val="24"/>
          <w:szCs w:val="24"/>
          <w:lang w:val="es-MX"/>
        </w:rPr>
        <w:t xml:space="preserve"> dentro de esta gastronomía yucateca tan diversa, se encuentra comprendida a la carne ahumada</w:t>
      </w:r>
      <w:r w:rsidR="00ED57A2">
        <w:rPr>
          <w:rFonts w:ascii="Arial" w:hAnsi="Arial" w:cs="Arial"/>
          <w:sz w:val="24"/>
          <w:szCs w:val="24"/>
          <w:lang w:val="es-MX"/>
        </w:rPr>
        <w:t xml:space="preserve">, por </w:t>
      </w:r>
      <w:proofErr w:type="gramStart"/>
      <w:r w:rsidR="00ED57A2">
        <w:rPr>
          <w:rFonts w:ascii="Arial" w:hAnsi="Arial" w:cs="Arial"/>
          <w:sz w:val="24"/>
          <w:szCs w:val="24"/>
          <w:lang w:val="es-MX"/>
        </w:rPr>
        <w:t>ende</w:t>
      </w:r>
      <w:proofErr w:type="gramEnd"/>
      <w:r w:rsidR="00ED57A2">
        <w:rPr>
          <w:rFonts w:ascii="Arial" w:hAnsi="Arial" w:cs="Arial"/>
          <w:sz w:val="24"/>
          <w:szCs w:val="24"/>
          <w:lang w:val="es-MX"/>
        </w:rPr>
        <w:t xml:space="preserve"> su reconocimiento </w:t>
      </w:r>
      <w:r w:rsidR="009E6E7B" w:rsidRPr="009E6E7B">
        <w:rPr>
          <w:rFonts w:ascii="Arial" w:hAnsi="Arial" w:cs="Arial"/>
          <w:sz w:val="24"/>
          <w:szCs w:val="24"/>
          <w:lang w:val="es-MX"/>
        </w:rPr>
        <w:t>permitirá preservar una tradición culinaria que forma parte del patrimonio intangible del municipio, evitando su pérdida o transformación indebida.</w:t>
      </w:r>
    </w:p>
    <w:p w14:paraId="1659B2FB" w14:textId="77777777" w:rsidR="00ED57A2" w:rsidRPr="009E6E7B" w:rsidRDefault="00ED57A2" w:rsidP="00ED57A2">
      <w:pPr>
        <w:spacing w:after="0" w:line="360" w:lineRule="auto"/>
        <w:ind w:firstLine="720"/>
        <w:jc w:val="both"/>
        <w:rPr>
          <w:rFonts w:ascii="Arial" w:hAnsi="Arial" w:cs="Arial"/>
          <w:sz w:val="24"/>
          <w:szCs w:val="24"/>
          <w:lang w:val="es-MX"/>
        </w:rPr>
      </w:pPr>
    </w:p>
    <w:p w14:paraId="5012CF17" w14:textId="6DC9339C" w:rsidR="009E6E7B" w:rsidRDefault="00ED57A2" w:rsidP="00ED57A2">
      <w:pPr>
        <w:spacing w:after="0" w:line="360" w:lineRule="auto"/>
        <w:ind w:firstLine="720"/>
        <w:jc w:val="both"/>
        <w:rPr>
          <w:rFonts w:ascii="Arial" w:hAnsi="Arial" w:cs="Arial"/>
          <w:sz w:val="24"/>
          <w:szCs w:val="24"/>
          <w:lang w:val="es-MX"/>
        </w:rPr>
      </w:pPr>
      <w:r w:rsidRPr="00ED57A2">
        <w:rPr>
          <w:rFonts w:ascii="Arial" w:hAnsi="Arial" w:cs="Arial"/>
          <w:sz w:val="24"/>
          <w:szCs w:val="24"/>
          <w:lang w:val="es-MX"/>
        </w:rPr>
        <w:t>De igual manera, contribuirá a f</w:t>
      </w:r>
      <w:r w:rsidR="009E6E7B" w:rsidRPr="009E6E7B">
        <w:rPr>
          <w:rFonts w:ascii="Arial" w:hAnsi="Arial" w:cs="Arial"/>
          <w:sz w:val="24"/>
          <w:szCs w:val="24"/>
          <w:lang w:val="es-MX"/>
        </w:rPr>
        <w:t>ortalecer el sentido de pertenencia e identidad entre los habitantes, reconociendo el valor de sus prácticas y saberes tradicionales.</w:t>
      </w:r>
      <w:r>
        <w:rPr>
          <w:rFonts w:ascii="Arial" w:hAnsi="Arial" w:cs="Arial"/>
          <w:sz w:val="24"/>
          <w:szCs w:val="24"/>
          <w:lang w:val="es-MX"/>
        </w:rPr>
        <w:t xml:space="preserve"> Así como a </w:t>
      </w:r>
      <w:r w:rsidR="009E6E7B" w:rsidRPr="009E6E7B">
        <w:rPr>
          <w:rFonts w:ascii="Arial" w:hAnsi="Arial" w:cs="Arial"/>
          <w:sz w:val="24"/>
          <w:szCs w:val="24"/>
          <w:lang w:val="es-MX"/>
        </w:rPr>
        <w:t>posicionar a Temozón como un destino gastronómico relevante, integrando la carne ahumada como elemento central de su oferta turística.</w:t>
      </w:r>
    </w:p>
    <w:p w14:paraId="257C6E32" w14:textId="77777777" w:rsidR="00ED57A2" w:rsidRPr="009E6E7B" w:rsidRDefault="00ED57A2" w:rsidP="00ED57A2">
      <w:pPr>
        <w:spacing w:after="0" w:line="360" w:lineRule="auto"/>
        <w:ind w:firstLine="720"/>
        <w:jc w:val="both"/>
        <w:rPr>
          <w:rFonts w:ascii="Arial" w:hAnsi="Arial" w:cs="Arial"/>
          <w:sz w:val="24"/>
          <w:szCs w:val="24"/>
          <w:lang w:val="es-MX"/>
        </w:rPr>
      </w:pPr>
    </w:p>
    <w:p w14:paraId="1B56CD18" w14:textId="4C4E70D9" w:rsidR="009E6E7B" w:rsidRDefault="00C65FB1" w:rsidP="00ED57A2">
      <w:pPr>
        <w:spacing w:after="0" w:line="360" w:lineRule="auto"/>
        <w:ind w:firstLine="720"/>
        <w:jc w:val="both"/>
        <w:rPr>
          <w:rFonts w:ascii="Arial" w:hAnsi="Arial" w:cs="Arial"/>
          <w:sz w:val="24"/>
          <w:szCs w:val="24"/>
          <w:lang w:val="es-MX"/>
        </w:rPr>
      </w:pPr>
      <w:r>
        <w:rPr>
          <w:rFonts w:ascii="Arial" w:hAnsi="Arial" w:cs="Arial"/>
          <w:sz w:val="24"/>
          <w:szCs w:val="24"/>
          <w:lang w:val="es-MX"/>
        </w:rPr>
        <w:t>Es así</w:t>
      </w:r>
      <w:r w:rsidR="00ED57A2">
        <w:rPr>
          <w:rFonts w:ascii="Arial" w:hAnsi="Arial" w:cs="Arial"/>
          <w:sz w:val="24"/>
          <w:szCs w:val="24"/>
          <w:lang w:val="es-MX"/>
        </w:rPr>
        <w:t xml:space="preserve"> </w:t>
      </w:r>
      <w:proofErr w:type="gramStart"/>
      <w:r w:rsidR="00ED57A2">
        <w:rPr>
          <w:rFonts w:ascii="Arial" w:hAnsi="Arial" w:cs="Arial"/>
          <w:sz w:val="24"/>
          <w:szCs w:val="24"/>
          <w:lang w:val="es-MX"/>
        </w:rPr>
        <w:t>que</w:t>
      </w:r>
      <w:proofErr w:type="gramEnd"/>
      <w:r w:rsidR="00ED57A2">
        <w:rPr>
          <w:rFonts w:ascii="Arial" w:hAnsi="Arial" w:cs="Arial"/>
          <w:sz w:val="24"/>
          <w:szCs w:val="24"/>
          <w:lang w:val="es-MX"/>
        </w:rPr>
        <w:t>, l</w:t>
      </w:r>
      <w:r w:rsidR="009E6E7B" w:rsidRPr="009E6E7B">
        <w:rPr>
          <w:rFonts w:ascii="Arial" w:hAnsi="Arial" w:cs="Arial"/>
          <w:sz w:val="24"/>
          <w:szCs w:val="24"/>
          <w:lang w:val="es-MX"/>
        </w:rPr>
        <w:t xml:space="preserve">a presente </w:t>
      </w:r>
      <w:r w:rsidR="00ED57A2">
        <w:rPr>
          <w:rFonts w:ascii="Arial" w:hAnsi="Arial" w:cs="Arial"/>
          <w:sz w:val="24"/>
          <w:szCs w:val="24"/>
          <w:lang w:val="es-MX"/>
        </w:rPr>
        <w:t>iniciativa</w:t>
      </w:r>
      <w:r w:rsidR="009E6E7B" w:rsidRPr="009E6E7B">
        <w:rPr>
          <w:rFonts w:ascii="Arial" w:hAnsi="Arial" w:cs="Arial"/>
          <w:sz w:val="24"/>
          <w:szCs w:val="24"/>
          <w:lang w:val="es-MX"/>
        </w:rPr>
        <w:t xml:space="preserve"> se sustenta en la necesidad de proteger y promover las expresiones culturales que definen a las comunidades, particularmente aquellas vinculadas a la gastronomía tradicional.</w:t>
      </w:r>
    </w:p>
    <w:p w14:paraId="50808E6F" w14:textId="77777777" w:rsidR="00ED57A2" w:rsidRPr="009E6E7B" w:rsidRDefault="00ED57A2" w:rsidP="00ED57A2">
      <w:pPr>
        <w:spacing w:after="0" w:line="360" w:lineRule="auto"/>
        <w:ind w:firstLine="720"/>
        <w:jc w:val="both"/>
        <w:rPr>
          <w:rFonts w:ascii="Arial" w:hAnsi="Arial" w:cs="Arial"/>
          <w:sz w:val="24"/>
          <w:szCs w:val="24"/>
          <w:lang w:val="es-MX"/>
        </w:rPr>
      </w:pPr>
    </w:p>
    <w:p w14:paraId="6C06DDB2" w14:textId="043DBE36" w:rsidR="009E6E7B" w:rsidRPr="009E6E7B" w:rsidRDefault="00ED57A2" w:rsidP="00ED57A2">
      <w:pPr>
        <w:spacing w:after="0" w:line="360" w:lineRule="auto"/>
        <w:ind w:firstLine="720"/>
        <w:jc w:val="both"/>
        <w:rPr>
          <w:rFonts w:ascii="Arial" w:hAnsi="Arial" w:cs="Arial"/>
          <w:sz w:val="24"/>
          <w:szCs w:val="24"/>
          <w:lang w:val="es-MX"/>
        </w:rPr>
      </w:pPr>
      <w:r>
        <w:rPr>
          <w:rFonts w:ascii="Arial" w:hAnsi="Arial" w:cs="Arial"/>
          <w:sz w:val="24"/>
          <w:szCs w:val="24"/>
          <w:lang w:val="es-MX"/>
        </w:rPr>
        <w:t>Cabe recalcar que e</w:t>
      </w:r>
      <w:r w:rsidR="009E6E7B" w:rsidRPr="009E6E7B">
        <w:rPr>
          <w:rFonts w:ascii="Arial" w:hAnsi="Arial" w:cs="Arial"/>
          <w:sz w:val="24"/>
          <w:szCs w:val="24"/>
          <w:lang w:val="es-MX"/>
        </w:rPr>
        <w:t>l reconocimiento de la carne ahumada como gastronomía emblemática se alinea con los principios de salvaguarda del patrimonio cultural inmaterial, así como con las políticas públicas orientadas al fortalecimiento de las identidades locales y el desarrollo cultural sostenible.</w:t>
      </w:r>
    </w:p>
    <w:p w14:paraId="6641380E" w14:textId="77777777" w:rsidR="00ED57A2" w:rsidRDefault="00ED57A2" w:rsidP="00570962">
      <w:pPr>
        <w:spacing w:after="0" w:line="360" w:lineRule="auto"/>
        <w:jc w:val="both"/>
        <w:rPr>
          <w:rFonts w:ascii="Arial" w:hAnsi="Arial" w:cs="Arial"/>
          <w:sz w:val="24"/>
          <w:szCs w:val="24"/>
          <w:lang w:val="es-MX"/>
        </w:rPr>
      </w:pPr>
    </w:p>
    <w:p w14:paraId="531177C0" w14:textId="6EE51AC7" w:rsidR="009E6E7B" w:rsidRDefault="009E6E7B" w:rsidP="0074274B">
      <w:pPr>
        <w:spacing w:after="0" w:line="360" w:lineRule="auto"/>
        <w:ind w:firstLine="720"/>
        <w:jc w:val="both"/>
        <w:rPr>
          <w:rFonts w:ascii="Arial" w:hAnsi="Arial" w:cs="Arial"/>
          <w:sz w:val="24"/>
          <w:szCs w:val="24"/>
          <w:lang w:val="es-MX"/>
        </w:rPr>
      </w:pPr>
      <w:r w:rsidRPr="009E6E7B">
        <w:rPr>
          <w:rFonts w:ascii="Arial" w:hAnsi="Arial" w:cs="Arial"/>
          <w:sz w:val="24"/>
          <w:szCs w:val="24"/>
          <w:lang w:val="es-MX"/>
        </w:rPr>
        <w:lastRenderedPageBreak/>
        <w:t>La carne ahumada del municipio de Temozón representa una manifestación viva de la cultura, la tradición y la identidad de su población. Su reconocimiento como gastronomía emblemática y tradicional constituye una medida necesaria para garantizar su preservación, promoción y valorización.</w:t>
      </w:r>
    </w:p>
    <w:p w14:paraId="163EF76D" w14:textId="77777777" w:rsidR="0074274B" w:rsidRPr="009E6E7B" w:rsidRDefault="0074274B" w:rsidP="0074274B">
      <w:pPr>
        <w:spacing w:after="0" w:line="360" w:lineRule="auto"/>
        <w:ind w:firstLine="720"/>
        <w:jc w:val="both"/>
        <w:rPr>
          <w:rFonts w:ascii="Arial" w:hAnsi="Arial" w:cs="Arial"/>
          <w:sz w:val="24"/>
          <w:szCs w:val="24"/>
          <w:lang w:val="es-MX"/>
        </w:rPr>
      </w:pPr>
    </w:p>
    <w:p w14:paraId="602BEE12" w14:textId="2D9DA438" w:rsidR="009E6E7B" w:rsidRDefault="009E6E7B" w:rsidP="00560C2E">
      <w:pPr>
        <w:spacing w:after="0" w:line="360" w:lineRule="auto"/>
        <w:ind w:firstLine="720"/>
        <w:jc w:val="both"/>
        <w:rPr>
          <w:rFonts w:ascii="Arial" w:hAnsi="Arial" w:cs="Arial"/>
          <w:sz w:val="24"/>
          <w:szCs w:val="24"/>
          <w:lang w:val="es-MX"/>
        </w:rPr>
      </w:pPr>
      <w:r w:rsidRPr="009E6E7B">
        <w:rPr>
          <w:rFonts w:ascii="Arial" w:hAnsi="Arial" w:cs="Arial"/>
          <w:sz w:val="24"/>
          <w:szCs w:val="24"/>
          <w:lang w:val="es-MX"/>
        </w:rPr>
        <w:t>Por lo anteriormente expuesto, se somete a consideración la presente iniciativa</w:t>
      </w:r>
      <w:r w:rsidR="0074274B">
        <w:rPr>
          <w:rFonts w:ascii="Arial" w:hAnsi="Arial" w:cs="Arial"/>
          <w:sz w:val="24"/>
          <w:szCs w:val="24"/>
          <w:lang w:val="es-MX"/>
        </w:rPr>
        <w:t xml:space="preserve"> </w:t>
      </w:r>
      <w:r w:rsidRPr="009E6E7B">
        <w:rPr>
          <w:rFonts w:ascii="Arial" w:hAnsi="Arial" w:cs="Arial"/>
          <w:sz w:val="24"/>
          <w:szCs w:val="24"/>
          <w:lang w:val="es-MX"/>
        </w:rPr>
        <w:t>con el propósito de declarar formalmente a la carne ahumada como un elemento distintivo del patrimonio gastronómico del municipio de Temozón, Yucatán, en beneficio de su cultura, su economía y sus futuras generaciones.</w:t>
      </w:r>
    </w:p>
    <w:p w14:paraId="452278C4" w14:textId="77777777" w:rsidR="00C65FB1" w:rsidRDefault="00C65FB1" w:rsidP="00560C2E">
      <w:pPr>
        <w:spacing w:after="0" w:line="360" w:lineRule="auto"/>
        <w:ind w:firstLine="720"/>
        <w:jc w:val="both"/>
        <w:rPr>
          <w:rFonts w:ascii="Arial" w:hAnsi="Arial" w:cs="Arial"/>
          <w:sz w:val="24"/>
          <w:szCs w:val="24"/>
          <w:lang w:val="es-MX"/>
        </w:rPr>
      </w:pPr>
    </w:p>
    <w:p w14:paraId="033265C3" w14:textId="17E29F31" w:rsidR="00C65FB1" w:rsidRPr="009E6E7B" w:rsidRDefault="00C65FB1" w:rsidP="00560C2E">
      <w:pPr>
        <w:spacing w:after="0" w:line="360" w:lineRule="auto"/>
        <w:ind w:firstLine="720"/>
        <w:jc w:val="both"/>
        <w:rPr>
          <w:rFonts w:ascii="Arial" w:hAnsi="Arial" w:cs="Arial"/>
          <w:sz w:val="24"/>
          <w:szCs w:val="24"/>
          <w:lang w:val="es-MX"/>
        </w:rPr>
      </w:pPr>
      <w:r>
        <w:rPr>
          <w:rFonts w:ascii="Arial" w:hAnsi="Arial" w:cs="Arial"/>
          <w:sz w:val="24"/>
          <w:szCs w:val="24"/>
          <w:lang w:val="es-MX"/>
        </w:rPr>
        <w:t>En tal virtud, y de acuerdo con todo lo anteriormente vertido, proponemos la siguiente iniciativa de:</w:t>
      </w:r>
    </w:p>
    <w:p w14:paraId="3F2D9218" w14:textId="77777777" w:rsidR="000D729C" w:rsidRPr="00281B85" w:rsidRDefault="000D729C" w:rsidP="00570962">
      <w:pPr>
        <w:spacing w:after="0" w:line="360" w:lineRule="auto"/>
        <w:jc w:val="center"/>
        <w:rPr>
          <w:rFonts w:ascii="Arial" w:hAnsi="Arial" w:cs="Arial"/>
          <w:b/>
          <w:bCs/>
          <w:sz w:val="24"/>
          <w:szCs w:val="24"/>
          <w:lang w:val="es-MX"/>
        </w:rPr>
      </w:pPr>
    </w:p>
    <w:p w14:paraId="524A80FA" w14:textId="77777777" w:rsidR="000D729C" w:rsidRPr="004F7A42" w:rsidRDefault="000D729C" w:rsidP="00C65FB1">
      <w:pPr>
        <w:spacing w:after="0" w:line="240" w:lineRule="auto"/>
        <w:jc w:val="center"/>
        <w:rPr>
          <w:rFonts w:ascii="Arial" w:eastAsia="Aptos" w:hAnsi="Arial" w:cs="Arial"/>
          <w:b/>
          <w:bCs/>
          <w:sz w:val="24"/>
          <w:szCs w:val="24"/>
          <w:lang w:val="es-MX"/>
        </w:rPr>
      </w:pPr>
      <w:r w:rsidRPr="004F7A42">
        <w:rPr>
          <w:rFonts w:ascii="Arial" w:eastAsia="Aptos" w:hAnsi="Arial" w:cs="Arial"/>
          <w:b/>
          <w:bCs/>
          <w:sz w:val="24"/>
          <w:szCs w:val="24"/>
          <w:lang w:val="es-MX"/>
        </w:rPr>
        <w:t>D E C R E T O</w:t>
      </w:r>
    </w:p>
    <w:p w14:paraId="0F42E3FE" w14:textId="77777777" w:rsidR="000D729C" w:rsidRPr="004F7A42" w:rsidRDefault="000D729C" w:rsidP="00C65FB1">
      <w:pPr>
        <w:spacing w:after="0" w:line="240" w:lineRule="auto"/>
        <w:jc w:val="center"/>
        <w:rPr>
          <w:rFonts w:ascii="Arial" w:eastAsia="Aptos" w:hAnsi="Arial" w:cs="Arial"/>
          <w:b/>
          <w:bCs/>
          <w:sz w:val="24"/>
          <w:szCs w:val="24"/>
          <w:lang w:val="es-MX"/>
        </w:rPr>
      </w:pPr>
    </w:p>
    <w:p w14:paraId="143153B4" w14:textId="28FE124F" w:rsidR="000D729C" w:rsidRPr="004F7A42" w:rsidRDefault="00C65FB1" w:rsidP="00C65FB1">
      <w:pPr>
        <w:spacing w:after="0" w:line="240" w:lineRule="auto"/>
        <w:jc w:val="center"/>
        <w:rPr>
          <w:rFonts w:ascii="Arial" w:eastAsia="Aptos" w:hAnsi="Arial" w:cs="Arial"/>
          <w:b/>
          <w:bCs/>
          <w:sz w:val="24"/>
          <w:szCs w:val="24"/>
          <w:lang w:val="es-MX"/>
        </w:rPr>
      </w:pPr>
      <w:r>
        <w:rPr>
          <w:rFonts w:ascii="Arial" w:eastAsia="Aptos" w:hAnsi="Arial" w:cs="Arial"/>
          <w:b/>
          <w:bCs/>
          <w:sz w:val="24"/>
          <w:szCs w:val="24"/>
          <w:lang w:val="es-MX"/>
        </w:rPr>
        <w:t>Por el que se</w:t>
      </w:r>
      <w:r w:rsidR="000D729C" w:rsidRPr="004F7A42">
        <w:rPr>
          <w:rFonts w:ascii="Arial" w:eastAsia="Aptos" w:hAnsi="Arial" w:cs="Arial"/>
          <w:b/>
          <w:bCs/>
          <w:sz w:val="24"/>
          <w:szCs w:val="24"/>
          <w:lang w:val="es-MX"/>
        </w:rPr>
        <w:t xml:space="preserve"> </w:t>
      </w:r>
      <w:r w:rsidRPr="00C65FB1">
        <w:rPr>
          <w:rFonts w:ascii="Arial" w:eastAsia="Aptos" w:hAnsi="Arial" w:cs="Arial"/>
          <w:b/>
          <w:bCs/>
          <w:sz w:val="24"/>
          <w:szCs w:val="24"/>
          <w:lang w:val="es-MX"/>
        </w:rPr>
        <w:t>declara a la carne ahumada como gastronomía emblemática y tradicional del municipio de Temozón, Yucatán</w:t>
      </w:r>
    </w:p>
    <w:p w14:paraId="4364DE5B" w14:textId="77777777" w:rsidR="000D729C" w:rsidRPr="004F7A42" w:rsidRDefault="000D729C" w:rsidP="00C65FB1">
      <w:pPr>
        <w:spacing w:after="0" w:line="360" w:lineRule="auto"/>
        <w:rPr>
          <w:rFonts w:ascii="Arial" w:eastAsia="Aptos" w:hAnsi="Arial" w:cs="Arial"/>
          <w:b/>
          <w:bCs/>
          <w:sz w:val="24"/>
          <w:szCs w:val="24"/>
          <w:lang w:val="es-MX"/>
        </w:rPr>
      </w:pPr>
    </w:p>
    <w:p w14:paraId="1A5DBB6F" w14:textId="236797E1" w:rsidR="00C65FB1" w:rsidRDefault="000D729C" w:rsidP="00570962">
      <w:pPr>
        <w:spacing w:after="0" w:line="360" w:lineRule="auto"/>
        <w:jc w:val="both"/>
        <w:rPr>
          <w:rFonts w:ascii="Arial" w:hAnsi="Arial" w:cs="Arial"/>
          <w:sz w:val="24"/>
          <w:szCs w:val="24"/>
        </w:rPr>
      </w:pPr>
      <w:r w:rsidRPr="004F7A42">
        <w:rPr>
          <w:rFonts w:ascii="Arial" w:eastAsia="Aptos" w:hAnsi="Arial" w:cs="Arial"/>
          <w:b/>
          <w:bCs/>
          <w:sz w:val="24"/>
          <w:szCs w:val="24"/>
          <w:lang w:val="es-MX"/>
        </w:rPr>
        <w:t xml:space="preserve">Artículo </w:t>
      </w:r>
      <w:r w:rsidR="00E97094">
        <w:rPr>
          <w:rFonts w:ascii="Arial" w:eastAsia="Aptos" w:hAnsi="Arial" w:cs="Arial"/>
          <w:b/>
          <w:bCs/>
          <w:sz w:val="24"/>
          <w:szCs w:val="24"/>
          <w:lang w:val="es-MX"/>
        </w:rPr>
        <w:t>único</w:t>
      </w:r>
      <w:r w:rsidRPr="004F7A42">
        <w:rPr>
          <w:rFonts w:ascii="Arial" w:eastAsia="Aptos" w:hAnsi="Arial" w:cs="Arial"/>
          <w:b/>
          <w:bCs/>
          <w:sz w:val="24"/>
          <w:szCs w:val="24"/>
          <w:lang w:val="es-MX"/>
        </w:rPr>
        <w:t xml:space="preserve">. </w:t>
      </w:r>
      <w:r w:rsidR="009E6E7B">
        <w:rPr>
          <w:rFonts w:ascii="Arial" w:eastAsia="Aptos" w:hAnsi="Arial" w:cs="Arial"/>
          <w:sz w:val="24"/>
          <w:szCs w:val="24"/>
          <w:lang w:val="es-MX"/>
        </w:rPr>
        <w:t xml:space="preserve">El H. Congreso del Estado de Yucatán, </w:t>
      </w:r>
      <w:r w:rsidR="00C65FB1" w:rsidRPr="00C65FB1">
        <w:rPr>
          <w:rFonts w:ascii="Arial" w:hAnsi="Arial" w:cs="Arial"/>
          <w:sz w:val="24"/>
          <w:szCs w:val="24"/>
          <w:lang w:val="es-MX"/>
        </w:rPr>
        <w:t xml:space="preserve">declara a la carne ahumada del </w:t>
      </w:r>
      <w:r w:rsidR="00C65FB1">
        <w:rPr>
          <w:rFonts w:ascii="Arial" w:hAnsi="Arial" w:cs="Arial"/>
          <w:sz w:val="24"/>
          <w:szCs w:val="24"/>
          <w:lang w:val="es-MX"/>
        </w:rPr>
        <w:t>M</w:t>
      </w:r>
      <w:r w:rsidR="00C65FB1" w:rsidRPr="00C65FB1">
        <w:rPr>
          <w:rFonts w:ascii="Arial" w:hAnsi="Arial" w:cs="Arial"/>
          <w:sz w:val="24"/>
          <w:szCs w:val="24"/>
          <w:lang w:val="es-MX"/>
        </w:rPr>
        <w:t>unicipio de Temozón como gastronomía emblemática y tradicional, reconociéndo</w:t>
      </w:r>
      <w:r w:rsidR="00F2617F">
        <w:rPr>
          <w:rFonts w:ascii="Arial" w:hAnsi="Arial" w:cs="Arial"/>
          <w:sz w:val="24"/>
          <w:szCs w:val="24"/>
          <w:lang w:val="es-MX"/>
        </w:rPr>
        <w:t>la</w:t>
      </w:r>
      <w:r w:rsidR="00C65FB1" w:rsidRPr="00C65FB1">
        <w:rPr>
          <w:rFonts w:ascii="Arial" w:hAnsi="Arial" w:cs="Arial"/>
          <w:sz w:val="24"/>
          <w:szCs w:val="24"/>
          <w:lang w:val="es-MX"/>
        </w:rPr>
        <w:t xml:space="preserve"> como parte integrante del patrimonio cultural inmaterial del municipio, por su valor histórico, social, económico y su arraigo en las prácticas y costumbres de</w:t>
      </w:r>
      <w:r w:rsidR="00B921F0">
        <w:rPr>
          <w:rFonts w:ascii="Arial" w:hAnsi="Arial" w:cs="Arial"/>
          <w:sz w:val="24"/>
          <w:szCs w:val="24"/>
          <w:lang w:val="es-MX"/>
        </w:rPr>
        <w:t>l</w:t>
      </w:r>
      <w:r w:rsidR="00C65FB1" w:rsidRPr="00C65FB1">
        <w:rPr>
          <w:rFonts w:ascii="Arial" w:hAnsi="Arial" w:cs="Arial"/>
          <w:sz w:val="24"/>
          <w:szCs w:val="24"/>
          <w:lang w:val="es-MX"/>
        </w:rPr>
        <w:t xml:space="preserve"> </w:t>
      </w:r>
      <w:r w:rsidR="00B921F0">
        <w:rPr>
          <w:rFonts w:ascii="Arial" w:hAnsi="Arial" w:cs="Arial"/>
          <w:sz w:val="24"/>
          <w:szCs w:val="24"/>
          <w:lang w:val="es-MX"/>
        </w:rPr>
        <w:t>Estado</w:t>
      </w:r>
      <w:r w:rsidR="00C65FB1" w:rsidRPr="00C65FB1">
        <w:rPr>
          <w:rFonts w:ascii="Arial" w:hAnsi="Arial" w:cs="Arial"/>
          <w:sz w:val="24"/>
          <w:szCs w:val="24"/>
        </w:rPr>
        <w:t>.</w:t>
      </w:r>
    </w:p>
    <w:p w14:paraId="5839EAF6" w14:textId="77777777" w:rsidR="000D729C" w:rsidRPr="00281B85" w:rsidRDefault="000D729C" w:rsidP="00570962">
      <w:pPr>
        <w:spacing w:after="0" w:line="360" w:lineRule="auto"/>
        <w:rPr>
          <w:rFonts w:ascii="Arial" w:hAnsi="Arial" w:cs="Arial"/>
          <w:sz w:val="24"/>
          <w:szCs w:val="24"/>
          <w:lang w:val="es-MX"/>
        </w:rPr>
      </w:pPr>
    </w:p>
    <w:p w14:paraId="40F7CE69" w14:textId="0F3F12F1" w:rsidR="000D729C" w:rsidRPr="00281B85" w:rsidRDefault="000D729C" w:rsidP="00570962">
      <w:pPr>
        <w:spacing w:after="0" w:line="360" w:lineRule="auto"/>
        <w:jc w:val="center"/>
        <w:rPr>
          <w:rFonts w:ascii="Arial" w:hAnsi="Arial" w:cs="Arial"/>
          <w:b/>
          <w:bCs/>
          <w:sz w:val="24"/>
          <w:szCs w:val="24"/>
          <w:lang w:val="es-MX"/>
        </w:rPr>
      </w:pPr>
      <w:r w:rsidRPr="00281B85">
        <w:rPr>
          <w:rFonts w:ascii="Arial" w:hAnsi="Arial" w:cs="Arial"/>
          <w:b/>
          <w:bCs/>
          <w:sz w:val="24"/>
          <w:szCs w:val="24"/>
          <w:lang w:val="es-MX"/>
        </w:rPr>
        <w:t xml:space="preserve">T </w:t>
      </w:r>
      <w:r w:rsidR="00E97094">
        <w:rPr>
          <w:rFonts w:ascii="Arial" w:hAnsi="Arial" w:cs="Arial"/>
          <w:b/>
          <w:bCs/>
          <w:sz w:val="24"/>
          <w:szCs w:val="24"/>
          <w:lang w:val="es-MX"/>
        </w:rPr>
        <w:t>r a n s i t o r i o</w:t>
      </w:r>
      <w:r w:rsidR="00F2617F">
        <w:rPr>
          <w:rFonts w:ascii="Arial" w:hAnsi="Arial" w:cs="Arial"/>
          <w:b/>
          <w:bCs/>
          <w:sz w:val="24"/>
          <w:szCs w:val="24"/>
          <w:lang w:val="es-MX"/>
        </w:rPr>
        <w:t xml:space="preserve"> s</w:t>
      </w:r>
    </w:p>
    <w:p w14:paraId="7DB67353" w14:textId="77777777" w:rsidR="000D729C" w:rsidRPr="00281B85" w:rsidRDefault="000D729C" w:rsidP="00731E81">
      <w:pPr>
        <w:spacing w:after="0" w:line="240" w:lineRule="auto"/>
        <w:rPr>
          <w:rFonts w:ascii="Arial" w:hAnsi="Arial" w:cs="Arial"/>
          <w:b/>
          <w:bCs/>
          <w:sz w:val="24"/>
          <w:szCs w:val="24"/>
          <w:lang w:val="es-MX"/>
        </w:rPr>
      </w:pPr>
    </w:p>
    <w:p w14:paraId="5B73278B" w14:textId="77777777" w:rsidR="000D729C" w:rsidRPr="00281B85" w:rsidRDefault="000D729C" w:rsidP="00570962">
      <w:pPr>
        <w:spacing w:after="0" w:line="360" w:lineRule="auto"/>
        <w:rPr>
          <w:rFonts w:ascii="Arial" w:hAnsi="Arial" w:cs="Arial"/>
          <w:b/>
          <w:bCs/>
          <w:sz w:val="24"/>
          <w:szCs w:val="24"/>
          <w:lang w:val="es-MX"/>
        </w:rPr>
      </w:pPr>
      <w:r w:rsidRPr="00281B85">
        <w:rPr>
          <w:rFonts w:ascii="Arial" w:hAnsi="Arial" w:cs="Arial"/>
          <w:b/>
          <w:bCs/>
          <w:sz w:val="24"/>
          <w:szCs w:val="24"/>
          <w:lang w:val="es-MX"/>
        </w:rPr>
        <w:t>Entrada en vigor</w:t>
      </w:r>
    </w:p>
    <w:p w14:paraId="6BC0EB04" w14:textId="6EA2068D" w:rsidR="000D729C" w:rsidRDefault="000D729C" w:rsidP="00570962">
      <w:pPr>
        <w:spacing w:after="0" w:line="360" w:lineRule="auto"/>
        <w:rPr>
          <w:rFonts w:ascii="Arial" w:hAnsi="Arial" w:cs="Arial"/>
          <w:sz w:val="24"/>
          <w:szCs w:val="24"/>
          <w:lang w:val="es-MX"/>
        </w:rPr>
      </w:pPr>
      <w:r w:rsidRPr="00281B85">
        <w:rPr>
          <w:rFonts w:ascii="Arial" w:hAnsi="Arial" w:cs="Arial"/>
          <w:b/>
          <w:bCs/>
          <w:sz w:val="24"/>
          <w:szCs w:val="24"/>
          <w:lang w:val="es-MX"/>
        </w:rPr>
        <w:t xml:space="preserve">Artículo </w:t>
      </w:r>
      <w:r w:rsidR="00E97094">
        <w:rPr>
          <w:rFonts w:ascii="Arial" w:hAnsi="Arial" w:cs="Arial"/>
          <w:b/>
          <w:bCs/>
          <w:sz w:val="24"/>
          <w:szCs w:val="24"/>
          <w:lang w:val="es-MX"/>
        </w:rPr>
        <w:t>primero</w:t>
      </w:r>
      <w:r w:rsidRPr="00281B85">
        <w:rPr>
          <w:rFonts w:ascii="Arial" w:hAnsi="Arial" w:cs="Arial"/>
          <w:b/>
          <w:bCs/>
          <w:sz w:val="24"/>
          <w:szCs w:val="24"/>
          <w:lang w:val="es-MX"/>
        </w:rPr>
        <w:t>.</w:t>
      </w:r>
      <w:r w:rsidRPr="00281B85">
        <w:rPr>
          <w:rFonts w:ascii="Arial" w:hAnsi="Arial" w:cs="Arial"/>
          <w:sz w:val="24"/>
          <w:szCs w:val="24"/>
          <w:lang w:val="es-MX"/>
        </w:rPr>
        <w:t xml:space="preserve"> El presente Decreto entrará en vigor el día siguiente al de su publicación en el Diario Oficial del Gobierno del Estado de Yucatán.</w:t>
      </w:r>
    </w:p>
    <w:p w14:paraId="78E64A31" w14:textId="77777777" w:rsidR="00E97094" w:rsidRDefault="00E97094" w:rsidP="00570962">
      <w:pPr>
        <w:spacing w:after="0" w:line="360" w:lineRule="auto"/>
        <w:rPr>
          <w:rFonts w:ascii="Arial" w:hAnsi="Arial" w:cs="Arial"/>
          <w:sz w:val="24"/>
          <w:szCs w:val="24"/>
          <w:lang w:val="es-MX"/>
        </w:rPr>
      </w:pPr>
    </w:p>
    <w:p w14:paraId="6343BB53" w14:textId="77777777" w:rsidR="00EF246E" w:rsidRDefault="00EF246E" w:rsidP="00570962">
      <w:pPr>
        <w:spacing w:after="0" w:line="360" w:lineRule="auto"/>
        <w:rPr>
          <w:rFonts w:ascii="Arial" w:hAnsi="Arial" w:cs="Arial"/>
          <w:sz w:val="24"/>
          <w:szCs w:val="24"/>
          <w:lang w:val="es-MX"/>
        </w:rPr>
      </w:pPr>
    </w:p>
    <w:p w14:paraId="2F66010B" w14:textId="77777777" w:rsidR="00EF246E" w:rsidRDefault="00EF246E" w:rsidP="00570962">
      <w:pPr>
        <w:spacing w:after="0" w:line="360" w:lineRule="auto"/>
        <w:rPr>
          <w:rFonts w:ascii="Arial" w:hAnsi="Arial" w:cs="Arial"/>
          <w:sz w:val="24"/>
          <w:szCs w:val="24"/>
          <w:lang w:val="es-MX"/>
        </w:rPr>
      </w:pPr>
    </w:p>
    <w:p w14:paraId="20E00EBB" w14:textId="7DEC8F88" w:rsidR="00E97094" w:rsidRDefault="00E97094" w:rsidP="00E97094">
      <w:pPr>
        <w:spacing w:after="0" w:line="360" w:lineRule="auto"/>
        <w:jc w:val="both"/>
        <w:rPr>
          <w:rFonts w:ascii="Arial" w:hAnsi="Arial" w:cs="Arial"/>
          <w:b/>
          <w:bCs/>
          <w:sz w:val="24"/>
          <w:szCs w:val="24"/>
          <w:lang w:val="es-MX"/>
        </w:rPr>
      </w:pPr>
      <w:r>
        <w:rPr>
          <w:rFonts w:ascii="Arial" w:hAnsi="Arial" w:cs="Arial"/>
          <w:b/>
          <w:bCs/>
          <w:sz w:val="24"/>
          <w:szCs w:val="24"/>
          <w:lang w:val="es-MX"/>
        </w:rPr>
        <w:lastRenderedPageBreak/>
        <w:t>Acciones</w:t>
      </w:r>
    </w:p>
    <w:p w14:paraId="1D776F99" w14:textId="312CDB26" w:rsidR="00E97094" w:rsidRDefault="00E97094" w:rsidP="00E97094">
      <w:pPr>
        <w:spacing w:after="0" w:line="360" w:lineRule="auto"/>
        <w:jc w:val="both"/>
        <w:rPr>
          <w:rFonts w:ascii="Arial" w:hAnsi="Arial" w:cs="Arial"/>
          <w:sz w:val="24"/>
          <w:szCs w:val="24"/>
          <w:lang w:val="es-MX"/>
        </w:rPr>
      </w:pPr>
      <w:r>
        <w:rPr>
          <w:rFonts w:ascii="Arial" w:hAnsi="Arial" w:cs="Arial"/>
          <w:b/>
          <w:bCs/>
          <w:sz w:val="24"/>
          <w:szCs w:val="24"/>
          <w:lang w:val="es-MX"/>
        </w:rPr>
        <w:t xml:space="preserve">Artículo segundo. </w:t>
      </w:r>
      <w:r w:rsidRPr="00E97094">
        <w:rPr>
          <w:rFonts w:ascii="Arial" w:hAnsi="Arial" w:cs="Arial"/>
          <w:sz w:val="24"/>
          <w:szCs w:val="24"/>
          <w:lang w:val="es-MX"/>
        </w:rPr>
        <w:t>El Ayuntamiento del municipio de Temozón, en el ámbito de sus atribuciones, promoverá acciones orientadas a la preservación, difusión y fortalecimiento de la carne ahumada, incluyendo programas de promoción turística, cultural y gastronómica, así como el impulso a la participación de productores locales, con el objeto de garantizar la continuidad de esta tradición.</w:t>
      </w:r>
    </w:p>
    <w:p w14:paraId="20E56BD1" w14:textId="24C8EA63" w:rsidR="00E97094" w:rsidRDefault="00E97094" w:rsidP="00E97094">
      <w:pPr>
        <w:spacing w:after="0" w:line="360" w:lineRule="auto"/>
        <w:jc w:val="both"/>
        <w:rPr>
          <w:rFonts w:ascii="Arial" w:hAnsi="Arial" w:cs="Arial"/>
          <w:sz w:val="24"/>
          <w:szCs w:val="24"/>
          <w:lang w:val="es-MX"/>
        </w:rPr>
      </w:pPr>
    </w:p>
    <w:p w14:paraId="0E0EBD0A" w14:textId="36CA29D4" w:rsidR="00E97094" w:rsidRDefault="00E97094" w:rsidP="00E97094">
      <w:pPr>
        <w:spacing w:after="0" w:line="360" w:lineRule="auto"/>
        <w:jc w:val="center"/>
        <w:rPr>
          <w:rFonts w:ascii="Arial" w:hAnsi="Arial" w:cs="Arial"/>
          <w:b/>
          <w:bCs/>
          <w:sz w:val="24"/>
          <w:szCs w:val="24"/>
          <w:lang w:val="es-MX"/>
        </w:rPr>
      </w:pPr>
      <w:r>
        <w:rPr>
          <w:rFonts w:ascii="Arial" w:hAnsi="Arial" w:cs="Arial"/>
          <w:b/>
          <w:bCs/>
          <w:sz w:val="24"/>
          <w:szCs w:val="24"/>
          <w:lang w:val="es-MX"/>
        </w:rPr>
        <w:t>ATENTAMENTE</w:t>
      </w:r>
    </w:p>
    <w:p w14:paraId="75921A7E" w14:textId="6D156DF5" w:rsidR="00E97094" w:rsidRDefault="00E97094" w:rsidP="00E97094">
      <w:pPr>
        <w:spacing w:after="0" w:line="360" w:lineRule="auto"/>
        <w:jc w:val="center"/>
        <w:rPr>
          <w:rFonts w:ascii="Arial" w:hAnsi="Arial" w:cs="Arial"/>
          <w:b/>
          <w:bCs/>
          <w:sz w:val="24"/>
          <w:szCs w:val="24"/>
          <w:lang w:val="es-MX"/>
        </w:rPr>
      </w:pPr>
    </w:p>
    <w:p w14:paraId="428BA15C" w14:textId="536E2583" w:rsidR="00E97094" w:rsidRDefault="00E97094" w:rsidP="00E97094">
      <w:pPr>
        <w:spacing w:after="0" w:line="360" w:lineRule="auto"/>
        <w:jc w:val="center"/>
        <w:rPr>
          <w:rFonts w:ascii="Arial" w:hAnsi="Arial" w:cs="Arial"/>
          <w:b/>
          <w:bCs/>
          <w:sz w:val="24"/>
          <w:szCs w:val="24"/>
          <w:lang w:val="es-MX"/>
        </w:rPr>
      </w:pPr>
    </w:p>
    <w:p w14:paraId="761829B8" w14:textId="0F2D7F5F" w:rsidR="00E97094" w:rsidRPr="00E97094" w:rsidRDefault="00E97094" w:rsidP="00E97094">
      <w:pPr>
        <w:spacing w:after="0" w:line="240" w:lineRule="auto"/>
        <w:jc w:val="center"/>
        <w:rPr>
          <w:rFonts w:ascii="Arial" w:eastAsia="Calibri" w:hAnsi="Arial" w:cs="Arial"/>
          <w:b/>
          <w:sz w:val="24"/>
          <w:szCs w:val="24"/>
          <w:lang w:val="es-MX"/>
        </w:rPr>
      </w:pPr>
      <w:r w:rsidRPr="00E97094">
        <w:rPr>
          <w:rFonts w:ascii="Arial" w:eastAsia="Calibri" w:hAnsi="Arial" w:cs="Arial"/>
          <w:b/>
          <w:sz w:val="24"/>
          <w:szCs w:val="24"/>
          <w:lang w:val="es-MX"/>
        </w:rPr>
        <w:t>DIP. WILMER MANUEL MONFORTE MARFIL</w:t>
      </w:r>
    </w:p>
    <w:p w14:paraId="5CD922F3" w14:textId="5F7C2844" w:rsidR="00E97094" w:rsidRPr="00E97094" w:rsidRDefault="00EF246E" w:rsidP="00E97094">
      <w:pPr>
        <w:spacing w:after="0" w:line="240" w:lineRule="auto"/>
        <w:ind w:left="-567"/>
        <w:jc w:val="center"/>
        <w:rPr>
          <w:rFonts w:ascii="Arial" w:hAnsi="Arial" w:cs="Arial"/>
          <w:b/>
          <w:bCs/>
          <w:sz w:val="24"/>
          <w:szCs w:val="24"/>
          <w:lang w:val="es-MX"/>
        </w:rPr>
      </w:pPr>
      <w:r w:rsidRPr="0025286B">
        <w:rPr>
          <w:rFonts w:ascii="Arial" w:hAnsi="Arial" w:cs="Arial"/>
          <w:b/>
          <w:noProof/>
          <w:sz w:val="24"/>
          <w:szCs w:val="24"/>
          <w:lang w:eastAsia="es-MX"/>
        </w:rPr>
        <w:drawing>
          <wp:anchor distT="0" distB="0" distL="114300" distR="114300" simplePos="0" relativeHeight="251659264" behindDoc="0" locked="0" layoutInCell="1" allowOverlap="1" wp14:anchorId="363F402A" wp14:editId="5C630728">
            <wp:simplePos x="0" y="0"/>
            <wp:positionH relativeFrom="margin">
              <wp:posOffset>4505325</wp:posOffset>
            </wp:positionH>
            <wp:positionV relativeFrom="topMargin">
              <wp:posOffset>3990975</wp:posOffset>
            </wp:positionV>
            <wp:extent cx="719455" cy="127635"/>
            <wp:effectExtent l="0" t="0" r="4445" b="5715"/>
            <wp:wrapNone/>
            <wp:docPr id="1386080211"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70499" name="Imagen 2" descr="Logotipo, nombre de la empresa&#10;&#10;Descripción generada automáticamente"/>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441" t="36043" b="46238"/>
                    <a:stretch/>
                  </pic:blipFill>
                  <pic:spPr bwMode="auto">
                    <a:xfrm>
                      <a:off x="0" y="0"/>
                      <a:ext cx="719455" cy="1276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7094" w:rsidRPr="00E97094">
        <w:rPr>
          <w:rFonts w:ascii="Arial" w:eastAsia="Calibri" w:hAnsi="Arial" w:cs="Arial"/>
          <w:b/>
          <w:sz w:val="24"/>
          <w:szCs w:val="24"/>
          <w:lang w:val="es-MX"/>
        </w:rPr>
        <w:t>COORDINADOR DE LA FRACCIÓN LEGISLATIVA</w:t>
      </w:r>
      <w:r w:rsidR="00E97094">
        <w:rPr>
          <w:rFonts w:ascii="Arial" w:eastAsia="Calibri" w:hAnsi="Arial" w:cs="Arial"/>
          <w:b/>
          <w:sz w:val="24"/>
          <w:szCs w:val="24"/>
          <w:lang w:val="es-MX"/>
        </w:rPr>
        <w:t xml:space="preserve"> DE </w:t>
      </w:r>
    </w:p>
    <w:p w14:paraId="0ECAB6C7" w14:textId="77777777" w:rsidR="000D729C" w:rsidRPr="00281B85" w:rsidRDefault="000D729C" w:rsidP="00570962">
      <w:pPr>
        <w:spacing w:after="0" w:line="360" w:lineRule="auto"/>
        <w:rPr>
          <w:rFonts w:ascii="Arial" w:hAnsi="Arial" w:cs="Arial"/>
          <w:sz w:val="24"/>
          <w:szCs w:val="24"/>
          <w:lang w:val="es-MX"/>
        </w:rPr>
      </w:pPr>
    </w:p>
    <w:p w14:paraId="11D29FF3" w14:textId="77777777" w:rsidR="000D729C" w:rsidRPr="00281B85" w:rsidRDefault="000D729C" w:rsidP="00570962">
      <w:pPr>
        <w:spacing w:after="0" w:line="360" w:lineRule="auto"/>
        <w:rPr>
          <w:rFonts w:ascii="Arial" w:hAnsi="Arial" w:cs="Arial"/>
          <w:sz w:val="24"/>
          <w:szCs w:val="24"/>
          <w:lang w:val="es-MX"/>
        </w:rPr>
      </w:pPr>
    </w:p>
    <w:p w14:paraId="584EF4D5" w14:textId="77777777" w:rsidR="000D729C" w:rsidRPr="00281B85" w:rsidRDefault="000D729C" w:rsidP="00570962">
      <w:pPr>
        <w:spacing w:after="0" w:line="360" w:lineRule="auto"/>
        <w:rPr>
          <w:rFonts w:ascii="Arial" w:hAnsi="Arial" w:cs="Arial"/>
          <w:sz w:val="24"/>
          <w:szCs w:val="24"/>
          <w:lang w:val="es-MX"/>
        </w:rPr>
      </w:pPr>
    </w:p>
    <w:p w14:paraId="68137B20" w14:textId="77777777" w:rsidR="000D729C" w:rsidRPr="00281B85" w:rsidRDefault="000D729C" w:rsidP="00570962">
      <w:pPr>
        <w:spacing w:after="0" w:line="360" w:lineRule="auto"/>
        <w:rPr>
          <w:rFonts w:ascii="Arial" w:hAnsi="Arial" w:cs="Arial"/>
          <w:sz w:val="24"/>
          <w:szCs w:val="24"/>
          <w:lang w:val="es-MX"/>
        </w:rPr>
      </w:pPr>
    </w:p>
    <w:p w14:paraId="60FBD5A3" w14:textId="4E675C1B" w:rsidR="007F37FC" w:rsidRPr="00281B85" w:rsidRDefault="007F37FC" w:rsidP="00570962">
      <w:pPr>
        <w:spacing w:after="0" w:line="360" w:lineRule="auto"/>
        <w:jc w:val="both"/>
        <w:rPr>
          <w:rFonts w:ascii="Arial" w:hAnsi="Arial" w:cs="Arial"/>
          <w:sz w:val="24"/>
          <w:szCs w:val="24"/>
          <w:lang w:val="es-MX"/>
        </w:rPr>
      </w:pPr>
    </w:p>
    <w:sectPr w:rsidR="007F37FC" w:rsidRPr="00281B85" w:rsidSect="00560C2E">
      <w:headerReference w:type="default" r:id="rId9"/>
      <w:footerReference w:type="default" r:id="rId10"/>
      <w:pgSz w:w="12240" w:h="15840"/>
      <w:pgMar w:top="1843"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1D573" w14:textId="77777777" w:rsidR="00DC1FB1" w:rsidRDefault="00DC1FB1" w:rsidP="007F37FC">
      <w:pPr>
        <w:spacing w:after="0" w:line="240" w:lineRule="auto"/>
      </w:pPr>
      <w:r>
        <w:separator/>
      </w:r>
    </w:p>
  </w:endnote>
  <w:endnote w:type="continuationSeparator" w:id="0">
    <w:p w14:paraId="1FEE835A" w14:textId="77777777" w:rsidR="00DC1FB1" w:rsidRDefault="00DC1FB1" w:rsidP="007F3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75056"/>
      <w:docPartObj>
        <w:docPartGallery w:val="Page Numbers (Bottom of Page)"/>
        <w:docPartUnique/>
      </w:docPartObj>
    </w:sdtPr>
    <w:sdtEndPr/>
    <w:sdtContent>
      <w:p w14:paraId="6972D80F" w14:textId="32AFF57D" w:rsidR="007F37FC" w:rsidRDefault="007F37FC">
        <w:pPr>
          <w:pStyle w:val="Piedepgina"/>
          <w:jc w:val="right"/>
        </w:pPr>
        <w:r>
          <w:fldChar w:fldCharType="begin"/>
        </w:r>
        <w:r>
          <w:instrText>PAGE   \* MERGEFORMAT</w:instrText>
        </w:r>
        <w:r>
          <w:fldChar w:fldCharType="separate"/>
        </w:r>
        <w:r>
          <w:rPr>
            <w:lang w:val="es-ES"/>
          </w:rPr>
          <w:t>2</w:t>
        </w:r>
        <w:r>
          <w:fldChar w:fldCharType="end"/>
        </w:r>
      </w:p>
    </w:sdtContent>
  </w:sdt>
  <w:p w14:paraId="6352E6D2" w14:textId="77777777" w:rsidR="007F37FC" w:rsidRDefault="007F37F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6E00D" w14:textId="77777777" w:rsidR="00DC1FB1" w:rsidRDefault="00DC1FB1" w:rsidP="007F37FC">
      <w:pPr>
        <w:spacing w:after="0" w:line="240" w:lineRule="auto"/>
      </w:pPr>
      <w:r>
        <w:separator/>
      </w:r>
    </w:p>
  </w:footnote>
  <w:footnote w:type="continuationSeparator" w:id="0">
    <w:p w14:paraId="2D6459E6" w14:textId="77777777" w:rsidR="00DC1FB1" w:rsidRDefault="00DC1FB1" w:rsidP="007F3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C523" w14:textId="2B354670" w:rsidR="00560C2E" w:rsidRDefault="00560C2E">
    <w:pPr>
      <w:pStyle w:val="Encabezado"/>
    </w:pPr>
    <w:r>
      <w:rPr>
        <w:noProof/>
        <w:lang w:eastAsia="es-MX"/>
      </w:rPr>
      <w:drawing>
        <wp:anchor distT="0" distB="0" distL="114300" distR="114300" simplePos="0" relativeHeight="251659264" behindDoc="0" locked="0" layoutInCell="1" allowOverlap="1" wp14:anchorId="35DBF567" wp14:editId="73DA1A5A">
          <wp:simplePos x="0" y="0"/>
          <wp:positionH relativeFrom="margin">
            <wp:posOffset>3438525</wp:posOffset>
          </wp:positionH>
          <wp:positionV relativeFrom="topMargin">
            <wp:posOffset>323850</wp:posOffset>
          </wp:positionV>
          <wp:extent cx="2087880" cy="593725"/>
          <wp:effectExtent l="0" t="0" r="7620" b="0"/>
          <wp:wrapSquare wrapText="bothSides"/>
          <wp:docPr id="1877836107"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70499" name="Imagen 2" descr="Logotipo, nombre de la empresa&#10;&#10;Descripción generada automáticamente"/>
                  <pic:cNvPicPr>
                    <a:picLocks noChangeAspect="1" noChangeArrowheads="1"/>
                  </pic:cNvPicPr>
                </pic:nvPicPr>
                <pic:blipFill rotWithShape="1">
                  <a:blip r:embed="rId1">
                    <a:extLst>
                      <a:ext uri="{28A0092B-C50C-407E-A947-70E740481C1C}">
                        <a14:useLocalDpi xmlns:a14="http://schemas.microsoft.com/office/drawing/2010/main" val="0"/>
                      </a:ext>
                    </a:extLst>
                  </a:blip>
                  <a:srcRect t="36043" b="35482"/>
                  <a:stretch/>
                </pic:blipFill>
                <pic:spPr bwMode="auto">
                  <a:xfrm>
                    <a:off x="0" y="0"/>
                    <a:ext cx="2087880" cy="593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BA04332"/>
    <w:multiLevelType w:val="multilevel"/>
    <w:tmpl w:val="23ACB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FA595C"/>
    <w:multiLevelType w:val="multilevel"/>
    <w:tmpl w:val="D2583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634841"/>
    <w:multiLevelType w:val="hybridMultilevel"/>
    <w:tmpl w:val="6AE8A8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39687592">
    <w:abstractNumId w:val="8"/>
  </w:num>
  <w:num w:numId="2" w16cid:durableId="1474172770">
    <w:abstractNumId w:val="6"/>
  </w:num>
  <w:num w:numId="3" w16cid:durableId="642538631">
    <w:abstractNumId w:val="5"/>
  </w:num>
  <w:num w:numId="4" w16cid:durableId="422145401">
    <w:abstractNumId w:val="4"/>
  </w:num>
  <w:num w:numId="5" w16cid:durableId="1142651182">
    <w:abstractNumId w:val="7"/>
  </w:num>
  <w:num w:numId="6" w16cid:durableId="1373918667">
    <w:abstractNumId w:val="3"/>
  </w:num>
  <w:num w:numId="7" w16cid:durableId="769930512">
    <w:abstractNumId w:val="2"/>
  </w:num>
  <w:num w:numId="8" w16cid:durableId="2021278044">
    <w:abstractNumId w:val="1"/>
  </w:num>
  <w:num w:numId="9" w16cid:durableId="540290008">
    <w:abstractNumId w:val="0"/>
  </w:num>
  <w:num w:numId="10" w16cid:durableId="631598242">
    <w:abstractNumId w:val="11"/>
  </w:num>
  <w:num w:numId="11" w16cid:durableId="1734890847">
    <w:abstractNumId w:val="10"/>
  </w:num>
  <w:num w:numId="12" w16cid:durableId="11089846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5874"/>
    <w:rsid w:val="000D729C"/>
    <w:rsid w:val="00140CC9"/>
    <w:rsid w:val="0015074B"/>
    <w:rsid w:val="00175BE1"/>
    <w:rsid w:val="002435CF"/>
    <w:rsid w:val="00281B85"/>
    <w:rsid w:val="0029639D"/>
    <w:rsid w:val="00326F90"/>
    <w:rsid w:val="0033350F"/>
    <w:rsid w:val="00372687"/>
    <w:rsid w:val="004B5CCE"/>
    <w:rsid w:val="00544EBA"/>
    <w:rsid w:val="00560C2E"/>
    <w:rsid w:val="00570962"/>
    <w:rsid w:val="005B56FB"/>
    <w:rsid w:val="005C0DDC"/>
    <w:rsid w:val="006437EF"/>
    <w:rsid w:val="00652793"/>
    <w:rsid w:val="006D46D1"/>
    <w:rsid w:val="006F5C35"/>
    <w:rsid w:val="00731E81"/>
    <w:rsid w:val="0074274B"/>
    <w:rsid w:val="0076128C"/>
    <w:rsid w:val="00762459"/>
    <w:rsid w:val="007F37FC"/>
    <w:rsid w:val="00850A88"/>
    <w:rsid w:val="00905FB0"/>
    <w:rsid w:val="009B52EA"/>
    <w:rsid w:val="009E6E7B"/>
    <w:rsid w:val="00A56412"/>
    <w:rsid w:val="00AA1D8D"/>
    <w:rsid w:val="00B47730"/>
    <w:rsid w:val="00B71D29"/>
    <w:rsid w:val="00B921F0"/>
    <w:rsid w:val="00C65FB1"/>
    <w:rsid w:val="00CB0664"/>
    <w:rsid w:val="00CF36E4"/>
    <w:rsid w:val="00D10097"/>
    <w:rsid w:val="00D61FF4"/>
    <w:rsid w:val="00DC1FB1"/>
    <w:rsid w:val="00DD3933"/>
    <w:rsid w:val="00E31346"/>
    <w:rsid w:val="00E358C9"/>
    <w:rsid w:val="00E97094"/>
    <w:rsid w:val="00EA4672"/>
    <w:rsid w:val="00ED57A2"/>
    <w:rsid w:val="00EE6721"/>
    <w:rsid w:val="00EF246E"/>
    <w:rsid w:val="00F2617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B7EC4"/>
  <w14:defaultImageDpi w14:val="300"/>
  <w15:docId w15:val="{375DC8A9-E543-4E5F-AF7F-F57AA01BF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5</Pages>
  <Words>1085</Words>
  <Characters>5973</Characters>
  <Application>Microsoft Office Word</Application>
  <DocSecurity>0</DocSecurity>
  <Lines>49</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7044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Fabiola Elideth Irigoyen Ledesma</dc:creator>
  <cp:keywords/>
  <cp:lastModifiedBy>Fabiola Elideth Irigoyen Ledesma</cp:lastModifiedBy>
  <cp:revision>17</cp:revision>
  <cp:lastPrinted>2026-09-10T18:18:00Z</cp:lastPrinted>
  <dcterms:created xsi:type="dcterms:W3CDTF">2026-04-08T22:18:00Z</dcterms:created>
  <dcterms:modified xsi:type="dcterms:W3CDTF">2026-09-10T21:59:00Z</dcterms:modified>
  <cp:category/>
</cp:coreProperties>
</file>